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49D0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514"/>
        <w:gridCol w:w="7229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E31467">
        <w:tc>
          <w:tcPr>
            <w:tcW w:w="2514" w:type="dxa"/>
            <w:shd w:val="clear" w:color="auto" w:fill="auto"/>
          </w:tcPr>
          <w:p w:rsidR="004E627E" w:rsidRPr="00E31467" w:rsidRDefault="00E2514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местонахождения </w:t>
            </w:r>
            <w:r w:rsidR="004E627E" w:rsidRPr="00E31467">
              <w:rPr>
                <w:rFonts w:ascii="Times New Roman" w:hAnsi="Times New Roman" w:cs="Times New Roman"/>
                <w:sz w:val="18"/>
                <w:szCs w:val="18"/>
              </w:rPr>
              <w:t>организатор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E627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аукциона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6010</w:t>
            </w:r>
            <w:r w:rsidR="00E23829" w:rsidRPr="00E314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2126" w:rsidRPr="00E314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, Владимирская область, город Киржач, ул. </w:t>
            </w:r>
            <w:r w:rsidR="007C599A" w:rsidRPr="00E31467">
              <w:rPr>
                <w:rFonts w:ascii="Times New Roman" w:hAnsi="Times New Roman" w:cs="Times New Roman"/>
                <w:sz w:val="18"/>
                <w:szCs w:val="18"/>
              </w:rPr>
              <w:t>Серегина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="007C599A" w:rsidRPr="00E314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4E627E" w:rsidRPr="00E31467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Контактный телефон: 8-(498237)-</w:t>
            </w:r>
            <w:r w:rsidR="007C599A" w:rsidRPr="00E31467">
              <w:rPr>
                <w:rFonts w:ascii="Times New Roman" w:hAnsi="Times New Roman" w:cs="Times New Roman"/>
                <w:sz w:val="18"/>
                <w:szCs w:val="18"/>
              </w:rPr>
              <w:t>2-31-47</w:t>
            </w:r>
          </w:p>
        </w:tc>
      </w:tr>
      <w:tr w:rsidR="004E627E" w:rsidRPr="0006738C" w:rsidTr="00E31467">
        <w:trPr>
          <w:trHeight w:val="418"/>
        </w:trPr>
        <w:tc>
          <w:tcPr>
            <w:tcW w:w="2514" w:type="dxa"/>
            <w:shd w:val="clear" w:color="auto" w:fill="auto"/>
          </w:tcPr>
          <w:p w:rsidR="004E627E" w:rsidRPr="00E31467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Реквизиты решения о проведен</w:t>
            </w: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кциона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4E627E" w:rsidP="00E3146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</w:t>
            </w:r>
            <w:r w:rsidR="007C599A" w:rsidRPr="00E31467">
              <w:rPr>
                <w:rFonts w:ascii="Times New Roman" w:hAnsi="Times New Roman" w:cs="Times New Roman"/>
                <w:sz w:val="18"/>
                <w:szCs w:val="18"/>
              </w:rPr>
              <w:t>администрации Киржачского района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от</w:t>
            </w:r>
            <w:r w:rsidR="000E64D6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552C0A" w:rsidRPr="00E3146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D0BFC" w:rsidRPr="00E31467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  <w:r w:rsidR="002E7BE0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1751</w:t>
            </w:r>
          </w:p>
        </w:tc>
      </w:tr>
      <w:tr w:rsidR="004E627E" w:rsidRPr="0006738C" w:rsidTr="00E31467">
        <w:trPr>
          <w:trHeight w:val="491"/>
        </w:trPr>
        <w:tc>
          <w:tcPr>
            <w:tcW w:w="2514" w:type="dxa"/>
            <w:shd w:val="clear" w:color="auto" w:fill="auto"/>
          </w:tcPr>
          <w:p w:rsidR="004E627E" w:rsidRPr="00E31467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Местоположение земельного участка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D156A4" w:rsidP="00E3146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Владимирская область, Киржачский р</w:t>
            </w:r>
            <w:r w:rsidR="00E31467"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н, МО Филипповское (сельское поселение), </w:t>
            </w:r>
            <w:r w:rsidR="00925ACE"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</w:t>
            </w:r>
            <w:r w:rsidR="00E31467"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Головино</w:t>
            </w: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ул. </w:t>
            </w:r>
            <w:r w:rsidR="00E31467"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Демидова</w:t>
            </w: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E31467"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д.3</w:t>
            </w:r>
            <w:proofErr w:type="gramEnd"/>
          </w:p>
        </w:tc>
      </w:tr>
      <w:tr w:rsidR="004E627E" w:rsidRPr="0006738C" w:rsidTr="00E31467">
        <w:tc>
          <w:tcPr>
            <w:tcW w:w="2514" w:type="dxa"/>
            <w:shd w:val="clear" w:color="auto" w:fill="auto"/>
          </w:tcPr>
          <w:p w:rsidR="004E627E" w:rsidRPr="00E3146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Площадь: 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5A6F9C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  <w:r w:rsidR="007C599A" w:rsidRPr="00E3146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E627E" w:rsidRPr="00E31467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Кадастровый номер: 33:02: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021411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  <w:p w:rsidR="004E627E" w:rsidRPr="00E31467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Разрешенное использование: </w:t>
            </w:r>
            <w:r w:rsidR="00552C0A" w:rsidRPr="00E31467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  <w:p w:rsidR="004E627E" w:rsidRPr="00E31467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земель: </w:t>
            </w:r>
            <w:r w:rsidR="005A6F9C" w:rsidRPr="00E31467">
              <w:rPr>
                <w:rFonts w:ascii="Times New Roman" w:hAnsi="Times New Roman" w:cs="Times New Roman"/>
                <w:sz w:val="18"/>
                <w:szCs w:val="18"/>
              </w:rPr>
              <w:t>населенных пунктов</w:t>
            </w:r>
          </w:p>
        </w:tc>
      </w:tr>
      <w:tr w:rsidR="004E627E" w:rsidRPr="0006738C" w:rsidTr="00E31467">
        <w:tc>
          <w:tcPr>
            <w:tcW w:w="2514" w:type="dxa"/>
            <w:shd w:val="clear" w:color="auto" w:fill="auto"/>
          </w:tcPr>
          <w:p w:rsidR="004E627E" w:rsidRPr="00E3146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Сведения о правах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Неразграниченная</w:t>
            </w:r>
            <w:proofErr w:type="spellEnd"/>
          </w:p>
        </w:tc>
      </w:tr>
      <w:tr w:rsidR="004E627E" w:rsidRPr="0006738C" w:rsidTr="00E31467">
        <w:tc>
          <w:tcPr>
            <w:tcW w:w="2514" w:type="dxa"/>
            <w:shd w:val="clear" w:color="auto" w:fill="auto"/>
          </w:tcPr>
          <w:p w:rsidR="004E627E" w:rsidRPr="00E3146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Сведения об ограничении прав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Не зарегистрированы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Парамет</w:t>
            </w:r>
            <w:r w:rsidR="00552B57" w:rsidRPr="00E31467">
              <w:rPr>
                <w:rFonts w:ascii="Times New Roman" w:hAnsi="Times New Roman" w:cs="Times New Roman"/>
                <w:sz w:val="18"/>
                <w:szCs w:val="18"/>
              </w:rPr>
              <w:t>ры разрешенного строительства (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552C0A" w:rsidRPr="00E31467" w:rsidRDefault="002E7BE0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В соответствии с Правилами землепользования и застройки муниципального образования сельское поселение 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>Филипповское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Киржачского района Владимирской области земельный участок с кадастровым номером 33:02: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021411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, расположенный по адресу: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Владимирская область, Киржачский р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н, МО Филипповское (сельское поселение), 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Головино, ул. </w:t>
            </w:r>
            <w:r w:rsidR="0026442A">
              <w:rPr>
                <w:rFonts w:ascii="Times New Roman" w:hAnsi="Times New Roman" w:cs="Times New Roman"/>
                <w:sz w:val="18"/>
                <w:szCs w:val="18"/>
              </w:rPr>
              <w:t>Демидова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, д. 3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находится</w:t>
            </w:r>
            <w:r w:rsidR="005D0BFC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в территориальной зоне </w:t>
            </w:r>
            <w:r w:rsidR="00552C0A" w:rsidRPr="00E31467">
              <w:rPr>
                <w:rFonts w:ascii="Times New Roman" w:hAnsi="Times New Roman" w:cs="Times New Roman"/>
                <w:sz w:val="18"/>
                <w:szCs w:val="18"/>
              </w:rPr>
              <w:t>Ж-1 Зона застройки индивидуальными жилыми домами.</w:t>
            </w:r>
          </w:p>
          <w:p w:rsidR="00552C0A" w:rsidRPr="00E31467" w:rsidRDefault="00552C0A" w:rsidP="00D156A4">
            <w:pPr>
              <w:tabs>
                <w:tab w:val="center" w:pos="2876"/>
              </w:tabs>
              <w:spacing w:after="0" w:line="0" w:lineRule="atLeast"/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400 м</w:t>
              </w:r>
              <w:proofErr w:type="gramStart"/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smartTag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2500 м2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(в соответствии со сложившейся застройкой);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 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1500 м</w:t>
              </w:r>
              <w:proofErr w:type="gramStart"/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smartTag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до 2500 м2.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 1.1.3.На земельном </w:t>
            </w: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участке</w:t>
            </w:r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5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(или в соответствии со сложившейся линией застройки).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29" w:right="22" w:firstLine="3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от границ соседнего участка до: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left="410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3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518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56A4" w:rsidRPr="00E31467" w:rsidRDefault="00D156A4" w:rsidP="00D156A4">
            <w:pPr>
              <w:shd w:val="clear" w:color="auto" w:fill="FFFFFF"/>
              <w:spacing w:before="50" w:after="0" w:line="0" w:lineRule="atLeast"/>
              <w:ind w:left="403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- открытой стоянки - 1м;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518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- отдельно стоящего гаража- 1м.</w:t>
            </w:r>
          </w:p>
          <w:p w:rsidR="00D156A4" w:rsidRPr="00E31467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6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15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156A4" w:rsidRPr="00E31467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отсутствии цоколя), если элементы дома (эркер, крыльцо, навес, свес 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50 см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50 см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43" w:firstLine="3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left="43" w:firstLine="3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D156A4" w:rsidRPr="00E31467" w:rsidRDefault="00D156A4" w:rsidP="00D156A4">
            <w:pPr>
              <w:shd w:val="clear" w:color="auto" w:fill="FFFFFF"/>
              <w:spacing w:before="29" w:after="0" w:line="0" w:lineRule="atLeast"/>
              <w:ind w:left="439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1.1.9. Допускается блокировка хозяйственных построек к основному строению.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1.1.10. Коэффициент использования территории - не более 0,67. 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1.2.Для всех основных строений: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922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- количество надземных этажей - до трех;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965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9,6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922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13,6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  Для всех вспомогательных строений:</w:t>
            </w:r>
          </w:p>
          <w:p w:rsidR="00D156A4" w:rsidRPr="00E31467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4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56A4" w:rsidRPr="00E31467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4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1.3.1.Как исключение: шпили, башни, флагштоки - без ограничения.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right="29" w:firstLine="3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7" w:right="29" w:firstLine="38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1764"/>
              </w:tabs>
              <w:spacing w:after="0" w:line="0" w:lineRule="atLeast"/>
              <w:ind w:left="3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871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1.3.5 Требования к ограждениям земельных участков: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2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E31467" w:rsidRDefault="00552C0A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197A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>www.kirzhach.su</w:t>
            </w:r>
            <w:proofErr w:type="spellEnd"/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6C6B24" w:rsidRPr="00E31467" w:rsidRDefault="006C6B24" w:rsidP="00175B4F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Техническая </w:t>
            </w:r>
            <w:r w:rsidR="006C5A26" w:rsidRPr="00E3146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>озможность подключения (технологического присоединения) объект</w:t>
            </w:r>
            <w:r w:rsidR="00691241" w:rsidRPr="00E3146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капитального строительства к сетям</w:t>
            </w:r>
            <w:r w:rsidR="00A3438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теплоснабжения, водоснабжения,</w:t>
            </w:r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водоотведения</w:t>
            </w:r>
            <w:r w:rsidR="00A3438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2B57" w:rsidRPr="00E31467">
              <w:rPr>
                <w:rFonts w:ascii="Times New Roman" w:hAnsi="Times New Roman" w:cs="Times New Roman"/>
                <w:sz w:val="18"/>
                <w:szCs w:val="18"/>
              </w:rPr>
              <w:t>отсутствует.</w:t>
            </w:r>
          </w:p>
          <w:p w:rsidR="00B60B15" w:rsidRPr="00E31467" w:rsidRDefault="00175B4F" w:rsidP="00E31467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Техническая возможность подключения объекта капитального строительства к сетям газоснабжения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: в соответствии с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>Программой газификации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№ 33-РГ от 20.03.2027 года (</w:t>
            </w:r>
            <w:proofErr w:type="spellStart"/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. 88-РГ от 01.06.2021 года)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жилищно-коммунального хозяйства, промышленных и иных организаций Владимирской области на 2021-2025 годы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Окончание строительно-монтажных работ запланировано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на 2024 год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цена предмета аукциона 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E31467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86434</w:t>
            </w:r>
            <w:r w:rsidR="00691241" w:rsidRPr="00E3146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руб.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Задаток 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E31467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43217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6C6B24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Шаг аукциона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E31467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2593,02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7BE0" w:rsidRPr="00E314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B60B15" w:rsidRPr="0006738C" w:rsidTr="00E31467">
        <w:trPr>
          <w:trHeight w:val="1178"/>
        </w:trPr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Порядок и место приема заявки </w:t>
            </w:r>
          </w:p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B60B15" w:rsidRPr="00E31467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Заявки на участие в аукционе принимаются в Комитете по управлению муниципальным имуществом (Владимирская область, город Киржач, ул. Серегина, д.7, кабинет № 45 (здание администрации) ежедневно, кроме субботы и воскресенья с 08.00 часов до 17.00 часов (перерыв с 13.00 часов до 14.00 часов)</w:t>
            </w:r>
            <w:proofErr w:type="gramEnd"/>
          </w:p>
        </w:tc>
      </w:tr>
      <w:tr w:rsidR="00B60B15" w:rsidRPr="008019D8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Форма подачи заявок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Открытая</w:t>
            </w:r>
          </w:p>
        </w:tc>
      </w:tr>
      <w:tr w:rsidR="00B60B15" w:rsidRPr="008019D8" w:rsidTr="00E31467">
        <w:tc>
          <w:tcPr>
            <w:tcW w:w="2514" w:type="dxa"/>
            <w:shd w:val="clear" w:color="auto" w:fill="auto"/>
          </w:tcPr>
          <w:p w:rsidR="00B60B15" w:rsidRPr="00E31467" w:rsidRDefault="00B60B15" w:rsidP="00811D85">
            <w:pPr>
              <w:pStyle w:val="21"/>
              <w:rPr>
                <w:sz w:val="18"/>
                <w:szCs w:val="18"/>
              </w:rPr>
            </w:pPr>
            <w:r w:rsidRPr="00E31467">
              <w:rPr>
                <w:sz w:val="18"/>
                <w:szCs w:val="18"/>
              </w:rPr>
              <w:t>Дата и время начала приема заявок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E31467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  <w:r w:rsidR="006B14A2" w:rsidRPr="00E31467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с 08.00</w:t>
            </w:r>
          </w:p>
        </w:tc>
      </w:tr>
      <w:tr w:rsidR="00B60B15" w:rsidRPr="008019D8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pStyle w:val="21"/>
              <w:rPr>
                <w:sz w:val="18"/>
                <w:szCs w:val="18"/>
              </w:rPr>
            </w:pPr>
            <w:r w:rsidRPr="00E31467">
              <w:rPr>
                <w:sz w:val="18"/>
                <w:szCs w:val="18"/>
              </w:rPr>
              <w:t>Дата и время окончания приема заявок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EE2A7D" w:rsidP="00E3146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6C5A26" w:rsidRPr="00E31467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до 13.00</w:t>
            </w:r>
          </w:p>
        </w:tc>
      </w:tr>
      <w:tr w:rsidR="00B60B15" w:rsidRPr="008019D8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pStyle w:val="21"/>
              <w:rPr>
                <w:sz w:val="18"/>
                <w:szCs w:val="18"/>
              </w:rPr>
            </w:pPr>
            <w:r w:rsidRPr="00E31467">
              <w:rPr>
                <w:sz w:val="18"/>
                <w:szCs w:val="18"/>
              </w:rPr>
              <w:t>Дата и время рассмотрения заявок на участие в аукционе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B60B15" w:rsidP="00E3146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 аукциона определяются решением организатора аукциона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  <w:r w:rsidR="006C5A26" w:rsidRPr="00E31467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8019D8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pStyle w:val="21"/>
              <w:rPr>
                <w:sz w:val="18"/>
                <w:szCs w:val="18"/>
              </w:rPr>
            </w:pPr>
            <w:r w:rsidRPr="00E31467">
              <w:rPr>
                <w:sz w:val="18"/>
                <w:szCs w:val="18"/>
              </w:rPr>
              <w:t>Дата и время проведения аукциона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E31467" w:rsidP="00925AC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  <w:r w:rsidR="006C5A26" w:rsidRPr="00E31467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в  </w:t>
            </w:r>
            <w:r w:rsidR="00A45538" w:rsidRPr="00E314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45538" w:rsidRPr="00E31467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B261D1" w:rsidRPr="00B261D1" w:rsidTr="00E31467">
        <w:tc>
          <w:tcPr>
            <w:tcW w:w="2514" w:type="dxa"/>
            <w:shd w:val="clear" w:color="auto" w:fill="auto"/>
          </w:tcPr>
          <w:p w:rsidR="00B261D1" w:rsidRPr="00E31467" w:rsidRDefault="00B261D1" w:rsidP="00CF7698">
            <w:pPr>
              <w:pStyle w:val="21"/>
              <w:rPr>
                <w:color w:val="000000" w:themeColor="text1"/>
                <w:sz w:val="18"/>
                <w:szCs w:val="18"/>
              </w:rPr>
            </w:pPr>
            <w:r w:rsidRPr="00E31467">
              <w:rPr>
                <w:color w:val="000000" w:themeColor="text1"/>
                <w:sz w:val="18"/>
                <w:szCs w:val="18"/>
              </w:rPr>
              <w:t>Место проведения аукциона</w:t>
            </w:r>
          </w:p>
        </w:tc>
        <w:tc>
          <w:tcPr>
            <w:tcW w:w="7229" w:type="dxa"/>
            <w:shd w:val="clear" w:color="auto" w:fill="auto"/>
          </w:tcPr>
          <w:p w:rsidR="00B261D1" w:rsidRPr="00E31467" w:rsidRDefault="00B261D1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кабинет № 45 (здание администрации).</w:t>
            </w:r>
            <w:proofErr w:type="gramEnd"/>
          </w:p>
        </w:tc>
      </w:tr>
      <w:tr w:rsidR="006C1756" w:rsidRPr="0006738C" w:rsidTr="00E31467">
        <w:tc>
          <w:tcPr>
            <w:tcW w:w="2514" w:type="dxa"/>
            <w:shd w:val="clear" w:color="auto" w:fill="auto"/>
          </w:tcPr>
          <w:p w:rsidR="006C1756" w:rsidRPr="00E31467" w:rsidRDefault="006C1756" w:rsidP="00C45E0A">
            <w:pPr>
              <w:pStyle w:val="21"/>
              <w:rPr>
                <w:rFonts w:eastAsiaTheme="minorEastAsia"/>
                <w:sz w:val="18"/>
                <w:szCs w:val="18"/>
              </w:rPr>
            </w:pPr>
            <w:r w:rsidRPr="00E31467">
              <w:rPr>
                <w:rFonts w:eastAsiaTheme="minorEastAsia"/>
                <w:sz w:val="18"/>
                <w:szCs w:val="18"/>
              </w:rPr>
              <w:lastRenderedPageBreak/>
              <w:t>Срок и порядок внесения задатка, реквизиты счета для перечисления задатка</w:t>
            </w:r>
          </w:p>
        </w:tc>
        <w:tc>
          <w:tcPr>
            <w:tcW w:w="7229" w:type="dxa"/>
            <w:shd w:val="clear" w:color="auto" w:fill="auto"/>
          </w:tcPr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Задаток вносится не позднее срока окончания приема заявок на счет: 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/с 05283006580  в УФК по Владимирской области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/с 03232643176300002800  ОТДЕЛЕНИЕ ВЛАДИМИР БАНКА РОССИИ//УФК по Владимирской области г. Владимир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БИК 011708377   ИНН 3316420053  КПП 331601001  </w:t>
            </w:r>
          </w:p>
          <w:p w:rsidR="006C1756" w:rsidRPr="00E31467" w:rsidRDefault="00E31467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C1756" w:rsidRPr="00E31467">
              <w:rPr>
                <w:rFonts w:ascii="Times New Roman" w:hAnsi="Times New Roman" w:cs="Times New Roman"/>
                <w:sz w:val="18"/>
                <w:szCs w:val="18"/>
              </w:rPr>
              <w:t>еречисление задатка для участия в аукционе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6C1756" w:rsidRPr="0006738C" w:rsidTr="00E31467">
        <w:tc>
          <w:tcPr>
            <w:tcW w:w="2514" w:type="dxa"/>
            <w:shd w:val="clear" w:color="auto" w:fill="auto"/>
          </w:tcPr>
          <w:p w:rsidR="006C1756" w:rsidRPr="00E31467" w:rsidRDefault="006C1756" w:rsidP="001560BE">
            <w:pPr>
              <w:pStyle w:val="21"/>
              <w:rPr>
                <w:sz w:val="18"/>
                <w:szCs w:val="18"/>
              </w:rPr>
            </w:pPr>
            <w:r w:rsidRPr="00E31467">
              <w:rPr>
                <w:sz w:val="18"/>
                <w:szCs w:val="18"/>
              </w:rPr>
              <w:t>Срок  и порядок возвращения задатка</w:t>
            </w:r>
          </w:p>
        </w:tc>
        <w:tc>
          <w:tcPr>
            <w:tcW w:w="7229" w:type="dxa"/>
            <w:shd w:val="clear" w:color="auto" w:fill="auto"/>
          </w:tcPr>
          <w:p w:rsidR="006C1756" w:rsidRPr="00E31467" w:rsidRDefault="006C1756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Возврат задатка производится в течени</w:t>
            </w: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трех рабочих дней со дня подписания протокола о результатах аукциона, за исключением победителя аукциона</w:t>
            </w:r>
          </w:p>
        </w:tc>
      </w:tr>
      <w:tr w:rsidR="006C1756" w:rsidRPr="0006738C" w:rsidTr="00E31467">
        <w:tc>
          <w:tcPr>
            <w:tcW w:w="2514" w:type="dxa"/>
            <w:shd w:val="clear" w:color="auto" w:fill="auto"/>
          </w:tcPr>
          <w:p w:rsidR="006C1756" w:rsidRPr="00E31467" w:rsidRDefault="006C1756" w:rsidP="00156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7229" w:type="dxa"/>
            <w:shd w:val="clear" w:color="auto" w:fill="auto"/>
          </w:tcPr>
          <w:p w:rsidR="006C1756" w:rsidRPr="00E31467" w:rsidRDefault="006C1756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заявка </w:t>
            </w:r>
            <w:proofErr w:type="gramStart"/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участие в аукционе по установленной 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в извещении о проведении</w:t>
            </w:r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аукциона </w:t>
            </w: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форме с указанием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банковских</w:t>
            </w: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реквизитов счета для возврата задатка в 2-х экземплярах;</w:t>
            </w:r>
          </w:p>
          <w:p w:rsidR="006C1756" w:rsidRPr="00E31467" w:rsidRDefault="006C1756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Style w:val="blk"/>
                <w:rFonts w:ascii="Times New Roman" w:hAnsi="Times New Roman" w:cs="Times New Roman"/>
                <w:sz w:val="18"/>
                <w:szCs w:val="18"/>
              </w:rPr>
              <w:t>- копии документов, удостоверяющих личность заявителя (для граждан)</w:t>
            </w:r>
          </w:p>
          <w:p w:rsidR="006C1756" w:rsidRPr="00E31467" w:rsidRDefault="006C1756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Style w:val="blk"/>
                <w:rFonts w:ascii="Times New Roman" w:hAnsi="Times New Roman" w:cs="Times New Roman"/>
                <w:sz w:val="18"/>
                <w:szCs w:val="18"/>
              </w:rPr>
              <w:t xml:space="preserve">- надлежащим образом заверенный перевод </w:t>
            </w:r>
            <w:proofErr w:type="gramStart"/>
            <w:r w:rsidRPr="00E31467">
              <w:rPr>
                <w:rStyle w:val="blk"/>
                <w:rFonts w:ascii="Times New Roman" w:hAnsi="Times New Roman" w:cs="Times New Roman"/>
                <w:sz w:val="18"/>
                <w:szCs w:val="18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31467">
              <w:rPr>
                <w:rStyle w:val="blk"/>
                <w:rFonts w:ascii="Times New Roman" w:hAnsi="Times New Roman" w:cs="Times New Roman"/>
                <w:sz w:val="18"/>
                <w:szCs w:val="18"/>
              </w:rPr>
              <w:t>, если заявителем является иностранное юридическое лицо</w:t>
            </w:r>
          </w:p>
          <w:p w:rsidR="006C1756" w:rsidRPr="00E31467" w:rsidRDefault="006C1756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Style w:val="blk"/>
                <w:rFonts w:ascii="Times New Roman" w:hAnsi="Times New Roman" w:cs="Times New Roman"/>
                <w:sz w:val="18"/>
                <w:szCs w:val="18"/>
              </w:rPr>
              <w:t>- документы, подтверждающие внесение задатка</w:t>
            </w:r>
          </w:p>
          <w:p w:rsidR="006C1756" w:rsidRPr="00E31467" w:rsidRDefault="006C1756" w:rsidP="00834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092B"/>
    <w:rsid w:val="000E64D6"/>
    <w:rsid w:val="001560BE"/>
    <w:rsid w:val="001579E3"/>
    <w:rsid w:val="001661D7"/>
    <w:rsid w:val="00175B4F"/>
    <w:rsid w:val="00180EBF"/>
    <w:rsid w:val="001836E3"/>
    <w:rsid w:val="001B0EFE"/>
    <w:rsid w:val="001B6572"/>
    <w:rsid w:val="001C3182"/>
    <w:rsid w:val="001E7177"/>
    <w:rsid w:val="002042F6"/>
    <w:rsid w:val="00216C4E"/>
    <w:rsid w:val="00221B8B"/>
    <w:rsid w:val="00223B64"/>
    <w:rsid w:val="0024501B"/>
    <w:rsid w:val="0026442A"/>
    <w:rsid w:val="00270F06"/>
    <w:rsid w:val="00295C8A"/>
    <w:rsid w:val="002B05B5"/>
    <w:rsid w:val="002B70B1"/>
    <w:rsid w:val="002E7BE0"/>
    <w:rsid w:val="003122A7"/>
    <w:rsid w:val="0031306F"/>
    <w:rsid w:val="00331E04"/>
    <w:rsid w:val="0036248B"/>
    <w:rsid w:val="003A3E5C"/>
    <w:rsid w:val="003A64C7"/>
    <w:rsid w:val="003D67DD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9042F"/>
    <w:rsid w:val="00691241"/>
    <w:rsid w:val="006B09A6"/>
    <w:rsid w:val="006B14A2"/>
    <w:rsid w:val="006B3426"/>
    <w:rsid w:val="006C0DAF"/>
    <w:rsid w:val="006C1756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7D01F4"/>
    <w:rsid w:val="008019D8"/>
    <w:rsid w:val="00811D85"/>
    <w:rsid w:val="00820CB0"/>
    <w:rsid w:val="00834749"/>
    <w:rsid w:val="008A3D41"/>
    <w:rsid w:val="008B2623"/>
    <w:rsid w:val="008C360F"/>
    <w:rsid w:val="008D07AE"/>
    <w:rsid w:val="0091197A"/>
    <w:rsid w:val="0091742E"/>
    <w:rsid w:val="00925AC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C4C3D"/>
    <w:rsid w:val="00AC7043"/>
    <w:rsid w:val="00AD2994"/>
    <w:rsid w:val="00B10F73"/>
    <w:rsid w:val="00B209E2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156A4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6AA3"/>
    <w:rsid w:val="00E00253"/>
    <w:rsid w:val="00E03C8A"/>
    <w:rsid w:val="00E23829"/>
    <w:rsid w:val="00E25149"/>
    <w:rsid w:val="00E26EAA"/>
    <w:rsid w:val="00E31467"/>
    <w:rsid w:val="00E35722"/>
    <w:rsid w:val="00E412D1"/>
    <w:rsid w:val="00E572CA"/>
    <w:rsid w:val="00E84109"/>
    <w:rsid w:val="00E9713B"/>
    <w:rsid w:val="00EA6EF5"/>
    <w:rsid w:val="00ED2C72"/>
    <w:rsid w:val="00ED6B92"/>
    <w:rsid w:val="00EE2A7D"/>
    <w:rsid w:val="00F134AE"/>
    <w:rsid w:val="00F47705"/>
    <w:rsid w:val="00F61238"/>
    <w:rsid w:val="00F6667B"/>
    <w:rsid w:val="00FA48B0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6791E-99C1-4EDD-B673-5384541B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28</cp:revision>
  <cp:lastPrinted>2022-05-06T13:26:00Z</cp:lastPrinted>
  <dcterms:created xsi:type="dcterms:W3CDTF">2020-02-04T11:43:00Z</dcterms:created>
  <dcterms:modified xsi:type="dcterms:W3CDTF">2022-10-05T08:29:00Z</dcterms:modified>
</cp:coreProperties>
</file>