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9C49D0" w:rsidRPr="0094671C" w:rsidRDefault="009C49D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939"/>
        <w:gridCol w:w="6804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A3438E">
        <w:trPr>
          <w:trHeight w:val="418"/>
        </w:trPr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3E68D5" w:rsidRDefault="004E627E" w:rsidP="00EB6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  <w:r w:rsidR="005D0BF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EB6A3D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4E627E" w:rsidRPr="0006738C" w:rsidTr="00A3438E">
        <w:trPr>
          <w:trHeight w:val="491"/>
        </w:trPr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804" w:type="dxa"/>
            <w:shd w:val="clear" w:color="auto" w:fill="auto"/>
          </w:tcPr>
          <w:p w:rsidR="004E627E" w:rsidRPr="00097AAD" w:rsidRDefault="00552C0A" w:rsidP="00EB6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Владимирская область, Киржачский район, МО </w:t>
            </w:r>
            <w:proofErr w:type="spellStart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>Кипревское</w:t>
            </w:r>
            <w:proofErr w:type="spellEnd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(сельское поселение), д. </w:t>
            </w:r>
            <w:proofErr w:type="spellStart"/>
            <w:r w:rsidR="00EB6A3D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Полутино</w:t>
            </w:r>
            <w:proofErr w:type="spellEnd"/>
            <w:r w:rsidR="00EB6A3D">
              <w:rPr>
                <w:rFonts w:ascii="Times New Roman" w:eastAsia="Times New Roman" w:hAnsi="Times New Roman" w:cs="Times New Roman"/>
                <w:sz w:val="20"/>
                <w:szCs w:val="20"/>
              </w:rPr>
              <w:t>, ул. Центральная, д.15В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EB6A3D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33:02:</w:t>
            </w:r>
            <w:r w:rsidR="00EB6A3D">
              <w:rPr>
                <w:rFonts w:ascii="Times New Roman" w:hAnsi="Times New Roman" w:cs="Times New Roman"/>
                <w:sz w:val="20"/>
                <w:szCs w:val="20"/>
              </w:rPr>
              <w:t>020739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B6A3D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  <w:p w:rsidR="004E627E" w:rsidRPr="00535C06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6F9C" w:rsidRPr="00552C0A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ры разрешенного строительства (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52C0A" w:rsidRPr="00552C0A" w:rsidRDefault="002E7BE0" w:rsidP="00887907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землепользования и застройки муниципального образования сельское поселение </w:t>
            </w:r>
            <w:proofErr w:type="spellStart"/>
            <w:r w:rsidR="00552C0A">
              <w:rPr>
                <w:rFonts w:ascii="Times New Roman" w:hAnsi="Times New Roman" w:cs="Times New Roman"/>
                <w:sz w:val="20"/>
                <w:szCs w:val="20"/>
              </w:rPr>
              <w:t>Кипревское</w:t>
            </w:r>
            <w:proofErr w:type="spellEnd"/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</w:t>
            </w:r>
            <w:r w:rsidR="00EB6A3D">
              <w:rPr>
                <w:rFonts w:ascii="Times New Roman" w:hAnsi="Times New Roman" w:cs="Times New Roman"/>
                <w:sz w:val="20"/>
                <w:szCs w:val="20"/>
              </w:rPr>
              <w:t>020739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B6A3D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расположенный по адресу: </w:t>
            </w:r>
            <w:proofErr w:type="gramStart"/>
            <w:r w:rsidR="00EB6A3D"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Владимирская область, Киржачский район, МО </w:t>
            </w:r>
            <w:proofErr w:type="spellStart"/>
            <w:r w:rsidR="00EB6A3D"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>Кипревское</w:t>
            </w:r>
            <w:proofErr w:type="spellEnd"/>
            <w:r w:rsidR="00EB6A3D"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(сельское поселение), д. </w:t>
            </w:r>
            <w:proofErr w:type="spellStart"/>
            <w:r w:rsidR="00EB6A3D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Полутино</w:t>
            </w:r>
            <w:proofErr w:type="spellEnd"/>
            <w:r w:rsidR="00EB6A3D">
              <w:rPr>
                <w:rFonts w:ascii="Times New Roman" w:eastAsia="Times New Roman" w:hAnsi="Times New Roman" w:cs="Times New Roman"/>
                <w:sz w:val="20"/>
                <w:szCs w:val="20"/>
              </w:rPr>
              <w:t>, ул. Центральная, д.15В</w:t>
            </w:r>
            <w:r w:rsidR="005D0BFC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 в территориальной зоне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Ж-1 Зона застройки индивидуальными жилыми домами.</w:t>
            </w:r>
            <w:proofErr w:type="gramEnd"/>
          </w:p>
          <w:p w:rsidR="00552C0A" w:rsidRPr="00552C0A" w:rsidRDefault="00552C0A" w:rsidP="00A3438E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Для данной зоны применяются предельные параметры разрешенного строительства, реконструкции объектов капитального строительства:</w:t>
            </w:r>
          </w:p>
          <w:p w:rsidR="00A3438E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left="22" w:right="22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1.1.1. Минимальная и максимальная площадь участка, предоставленного для индивидуального жилищного строительства установлена решением Совета народных депутатов Киржачского района № 40/662 от 27.06.2008г. и составляет от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400 м</w:t>
              </w:r>
              <w:proofErr w:type="gramStart"/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2500 м2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со сложившейся застройкой);</w:t>
            </w:r>
          </w:p>
          <w:p w:rsidR="00552C0A" w:rsidRPr="00552C0A" w:rsidRDefault="00A3438E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1.1.2.   Минимальная и максимальная площадь участка, предоставленного для ведения личного подсобного хозяйства в границах сельских населенных пунктов установлена решением Совета народных депутатов Киржачского района и составляет от  </w:t>
            </w:r>
            <w:smartTag w:uri="urn:schemas-microsoft-com:office:smarttags" w:element="metricconverter">
              <w:smartTagPr>
                <w:attr w:name="ProductID" w:val="1500 м2"/>
              </w:smartTagPr>
              <w:r w:rsidR="00552C0A" w:rsidRPr="00552C0A">
                <w:rPr>
                  <w:rFonts w:ascii="Times New Roman" w:hAnsi="Times New Roman" w:cs="Times New Roman"/>
                  <w:sz w:val="20"/>
                  <w:szCs w:val="20"/>
                </w:rPr>
                <w:t>1500 м</w:t>
              </w:r>
              <w:proofErr w:type="gramStart"/>
              <w:r w:rsidR="00552C0A" w:rsidRPr="00552C0A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до 2500 м2.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1.1.3.На земельном </w:t>
            </w: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участке</w:t>
            </w:r>
            <w:proofErr w:type="gramEnd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предоставленном для индивидуального жилищного строительства или предоставленном для ведения личного подсобного хозяйства возможно возведение только одного жилого дома.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1.1.4.Расстояние между фронтальной границей участка и основным строением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5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(или в соответствии со сложившейся линией застройки).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29" w:right="22" w:firstLine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1.1.5.Максимальное расстояние от границ землевладения до строений, а также между строениями: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 соседнего участка до: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основного строения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518"/>
                <w:tab w:val="center" w:pos="2876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хозяйственных и прочих строений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50" w:after="0" w:line="0" w:lineRule="atLeast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- открытой стоянки - 1м;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518"/>
                <w:tab w:val="center" w:pos="2876"/>
              </w:tabs>
              <w:spacing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- отдельно стоящего гаража- 1м.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986"/>
                <w:tab w:val="center" w:pos="287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1.1.6. От основных строений до отдельно стоящих хозяйственных и прочих строений в районах малоэтажной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6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; а расстояние до сарая для скота и птицы —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. Хозяйственные постройки следует размещать от границ участка на расстоянии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986"/>
                <w:tab w:val="center" w:pos="287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1.1.7. Расстояние между жилым строением (или домом) и границей соседнего участка измеряется от цоколя дома или от стены дома (при отсутствии цоколя), если элементы дома (эркер, крыльцо, навес, свес крыши 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43" w:firstLine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При возведении на участке хозяйственных построек, располагаемых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границы соседнего участка, следует скат крыши ориентировать на свой участок.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left="43" w:firstLine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1.1.8.Допускается блокировка хозяйственных построек на смежных приусадебных участках по взаимному согласию собственников земельных участков.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29" w:after="0" w:line="0" w:lineRule="atLeast"/>
              <w:ind w:left="43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1.1.9. Допускается блокировка хозяйственных построек к основному строению.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1.1.10. Коэффициент использования территории - не более 0,67. 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1.2.Для всех основных строений: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922"/>
                <w:tab w:val="center" w:pos="2876"/>
              </w:tabs>
              <w:spacing w:before="7"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- количество надземных этажей - до трех;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965"/>
                <w:tab w:val="center" w:pos="2876"/>
              </w:tabs>
              <w:spacing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9,6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922"/>
                <w:tab w:val="center" w:pos="2876"/>
              </w:tabs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13,6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886"/>
                <w:tab w:val="center" w:pos="2876"/>
              </w:tabs>
              <w:spacing w:after="0" w:line="0" w:lineRule="atLeast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  Для всех вспомогательных строений: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482"/>
                <w:tab w:val="center" w:pos="2876"/>
              </w:tabs>
              <w:autoSpaceDE w:val="0"/>
              <w:autoSpaceDN w:val="0"/>
              <w:adjustRightInd w:val="0"/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482"/>
                <w:tab w:val="center" w:pos="2876"/>
              </w:tabs>
              <w:autoSpaceDE w:val="0"/>
              <w:autoSpaceDN w:val="0"/>
              <w:adjustRightInd w:val="0"/>
              <w:spacing w:before="7"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1.3.1.Как исключение: шпили, башни, флагштоки - без ограничения.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right="29" w:firstLine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1.3.2.Вспомогательные строения и сооружения, за исключением гаражей, размещать со стороны улиц не допускается,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7" w:right="29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1.3.3.Ограничения, связанные с размещением оконных проемов, выходящих на соседние домовладения: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1764"/>
                <w:tab w:val="center" w:pos="2876"/>
              </w:tabs>
              <w:spacing w:after="0" w:line="0" w:lineRule="atLeast"/>
              <w:ind w:left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1.3.4.Расстояния от окон жилых помещений до хозяйственных и прочих строений, расположенных на соседних участках, должно быть не менее 6м.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871"/>
                <w:tab w:val="center" w:pos="2876"/>
              </w:tabs>
              <w:spacing w:after="0" w:line="0" w:lineRule="atLeast"/>
              <w:ind w:left="396"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1.3.5 Требования к ограждениям земельных участков: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1.3.6. Со стороны улиц ограждения должны быть прозрачными; допускается сплошной забор как исключение. 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22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1.3.7.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22" w:right="317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1.3.8.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886"/>
                <w:tab w:val="center" w:pos="2876"/>
              </w:tabs>
              <w:spacing w:after="0" w:line="0" w:lineRule="atLeast"/>
              <w:ind w:left="14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1.3.9. Максимальный коэффициент соотношения общей площади здания к площади участка -1,94.</w:t>
            </w:r>
          </w:p>
          <w:p w:rsidR="00B60B15" w:rsidRPr="008D4FB1" w:rsidRDefault="00552C0A" w:rsidP="00A3438E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97A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www.kirzhach.su</w:t>
            </w:r>
            <w:proofErr w:type="spellEnd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0B15" w:rsidRPr="00923DF6" w:rsidTr="00A3438E">
        <w:tc>
          <w:tcPr>
            <w:tcW w:w="2939" w:type="dxa"/>
            <w:shd w:val="clear" w:color="auto" w:fill="auto"/>
          </w:tcPr>
          <w:p w:rsidR="00B60B15" w:rsidRPr="00923DF6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3D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6C6B24" w:rsidRPr="00923DF6" w:rsidRDefault="006C6B24" w:rsidP="00EB6A3D">
            <w:pPr>
              <w:tabs>
                <w:tab w:val="center" w:pos="2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</w:t>
            </w:r>
            <w:r w:rsidR="006C5A26" w:rsidRPr="00923DF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3C8A" w:rsidRPr="00923DF6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(технологического присоединения) объект</w:t>
            </w:r>
            <w:r w:rsidR="00691241" w:rsidRPr="00923D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3C8A"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 w:rsidR="00A3438E"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теплоснабжения, водоснабжения,</w:t>
            </w:r>
            <w:r w:rsidR="00E03C8A"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 водоотведения</w:t>
            </w:r>
            <w:r w:rsidR="00A3438E"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B57" w:rsidRPr="00923DF6">
              <w:rPr>
                <w:rFonts w:ascii="Times New Roman" w:hAnsi="Times New Roman" w:cs="Times New Roman"/>
                <w:sz w:val="20"/>
                <w:szCs w:val="20"/>
              </w:rPr>
              <w:t>отсутствует.</w:t>
            </w:r>
          </w:p>
          <w:p w:rsidR="00B60B15" w:rsidRPr="00923DF6" w:rsidRDefault="00EB6A3D" w:rsidP="00EB6A3D">
            <w:pPr>
              <w:tabs>
                <w:tab w:val="center" w:pos="28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Техническая возможность подключения объекта капитального строительства к сетям газоснабжения имеется от существующего газопровода низкого давления диаметром 63мм проложенного по ул. Центральная.</w:t>
            </w:r>
          </w:p>
        </w:tc>
      </w:tr>
      <w:tr w:rsidR="00B60B15" w:rsidRPr="00923DF6" w:rsidTr="00A3438E">
        <w:tc>
          <w:tcPr>
            <w:tcW w:w="2939" w:type="dxa"/>
            <w:shd w:val="clear" w:color="auto" w:fill="auto"/>
          </w:tcPr>
          <w:p w:rsidR="00B60B15" w:rsidRPr="00923DF6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804" w:type="dxa"/>
            <w:shd w:val="clear" w:color="auto" w:fill="auto"/>
          </w:tcPr>
          <w:p w:rsidR="00B60B15" w:rsidRPr="00923DF6" w:rsidRDefault="00923DF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17716</w:t>
            </w:r>
            <w:r w:rsidR="00691241" w:rsidRPr="00923DF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60B15"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</w:tr>
      <w:tr w:rsidR="00B60B15" w:rsidRPr="00923DF6" w:rsidTr="00A3438E">
        <w:tc>
          <w:tcPr>
            <w:tcW w:w="2939" w:type="dxa"/>
            <w:shd w:val="clear" w:color="auto" w:fill="auto"/>
          </w:tcPr>
          <w:p w:rsidR="00B60B15" w:rsidRPr="00923DF6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Задаток </w:t>
            </w:r>
          </w:p>
        </w:tc>
        <w:tc>
          <w:tcPr>
            <w:tcW w:w="6804" w:type="dxa"/>
            <w:shd w:val="clear" w:color="auto" w:fill="auto"/>
          </w:tcPr>
          <w:p w:rsidR="00B60B15" w:rsidRPr="00923DF6" w:rsidRDefault="00923DF6" w:rsidP="00A45538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8858</w:t>
            </w:r>
            <w:r w:rsidR="00887907" w:rsidRPr="00923DF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6C6B24"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B15" w:rsidRPr="00923DF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60B15" w:rsidRPr="00923DF6" w:rsidTr="00A3438E">
        <w:tc>
          <w:tcPr>
            <w:tcW w:w="2939" w:type="dxa"/>
            <w:shd w:val="clear" w:color="auto" w:fill="auto"/>
          </w:tcPr>
          <w:p w:rsidR="00B60B15" w:rsidRPr="00923DF6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923DF6" w:rsidRDefault="00923DF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531,48</w:t>
            </w:r>
            <w:r w:rsidR="00B60B15"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B60B15" w:rsidRPr="00923DF6" w:rsidTr="00A3438E">
        <w:tc>
          <w:tcPr>
            <w:tcW w:w="2939" w:type="dxa"/>
            <w:shd w:val="clear" w:color="auto" w:fill="auto"/>
          </w:tcPr>
          <w:p w:rsidR="00B60B15" w:rsidRPr="00923DF6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804" w:type="dxa"/>
            <w:shd w:val="clear" w:color="auto" w:fill="auto"/>
          </w:tcPr>
          <w:p w:rsidR="00B60B15" w:rsidRPr="00923DF6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7BE0" w:rsidRPr="00923D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0B15"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923DF6" w:rsidTr="00A3438E">
        <w:trPr>
          <w:trHeight w:val="1178"/>
        </w:trPr>
        <w:tc>
          <w:tcPr>
            <w:tcW w:w="2939" w:type="dxa"/>
            <w:shd w:val="clear" w:color="auto" w:fill="auto"/>
          </w:tcPr>
          <w:p w:rsidR="00B60B15" w:rsidRPr="00923DF6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923DF6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B60B15" w:rsidRPr="00923DF6" w:rsidRDefault="00B60B15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Заявки на участие в аукционе принимаются в Комитете по управлению муниципальным имуществом (Владимирская область, город Киржач, ул. Серегина, д.7, кабинет № 45 (здание администрации) ежедневно, кроме субботы и воскресенья с 08.00 часов до 17.00 часов (перерыв с 13.00 часов до 14.00 часов)</w:t>
            </w:r>
            <w:proofErr w:type="gramEnd"/>
          </w:p>
        </w:tc>
      </w:tr>
      <w:tr w:rsidR="00B60B15" w:rsidRPr="00923DF6" w:rsidTr="00A3438E">
        <w:tc>
          <w:tcPr>
            <w:tcW w:w="2939" w:type="dxa"/>
            <w:shd w:val="clear" w:color="auto" w:fill="auto"/>
          </w:tcPr>
          <w:p w:rsidR="00B60B15" w:rsidRPr="00923DF6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923DF6" w:rsidRDefault="00B60B15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923DF6" w:rsidTr="00A3438E">
        <w:tc>
          <w:tcPr>
            <w:tcW w:w="2939" w:type="dxa"/>
            <w:shd w:val="clear" w:color="auto" w:fill="auto"/>
          </w:tcPr>
          <w:p w:rsidR="00B60B15" w:rsidRPr="00923DF6" w:rsidRDefault="00B60B15" w:rsidP="00811D85">
            <w:pPr>
              <w:pStyle w:val="21"/>
              <w:rPr>
                <w:sz w:val="20"/>
                <w:szCs w:val="20"/>
              </w:rPr>
            </w:pPr>
            <w:r w:rsidRPr="00923DF6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923DF6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1197A" w:rsidRPr="00923DF6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6B14A2" w:rsidRPr="00923DF6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 с 08.00</w:t>
            </w:r>
          </w:p>
        </w:tc>
      </w:tr>
      <w:tr w:rsidR="00B60B15" w:rsidRPr="00923DF6" w:rsidTr="00A3438E">
        <w:tc>
          <w:tcPr>
            <w:tcW w:w="2939" w:type="dxa"/>
            <w:shd w:val="clear" w:color="auto" w:fill="auto"/>
          </w:tcPr>
          <w:p w:rsidR="00B60B15" w:rsidRPr="00923DF6" w:rsidRDefault="00B60B15" w:rsidP="001560BE">
            <w:pPr>
              <w:pStyle w:val="21"/>
              <w:rPr>
                <w:sz w:val="20"/>
                <w:szCs w:val="20"/>
              </w:rPr>
            </w:pPr>
            <w:r w:rsidRPr="00923DF6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923DF6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31E04" w:rsidRPr="00923DF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923DF6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 до 13.00</w:t>
            </w:r>
          </w:p>
        </w:tc>
      </w:tr>
      <w:tr w:rsidR="00B60B15" w:rsidRPr="00923DF6" w:rsidTr="00A3438E">
        <w:tc>
          <w:tcPr>
            <w:tcW w:w="2939" w:type="dxa"/>
            <w:shd w:val="clear" w:color="auto" w:fill="auto"/>
          </w:tcPr>
          <w:p w:rsidR="00B60B15" w:rsidRPr="00923DF6" w:rsidRDefault="00B60B15" w:rsidP="001560BE">
            <w:pPr>
              <w:pStyle w:val="21"/>
              <w:rPr>
                <w:sz w:val="20"/>
                <w:szCs w:val="20"/>
              </w:rPr>
            </w:pPr>
            <w:r w:rsidRPr="00923DF6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804" w:type="dxa"/>
            <w:shd w:val="clear" w:color="auto" w:fill="auto"/>
          </w:tcPr>
          <w:p w:rsidR="00B60B15" w:rsidRPr="00923DF6" w:rsidRDefault="00B60B15" w:rsidP="00A3438E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A3438E" w:rsidRPr="00923D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1E04" w:rsidRPr="00923DF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923DF6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923DF6" w:rsidTr="00A3438E">
        <w:tc>
          <w:tcPr>
            <w:tcW w:w="2939" w:type="dxa"/>
            <w:shd w:val="clear" w:color="auto" w:fill="auto"/>
          </w:tcPr>
          <w:p w:rsidR="00B60B15" w:rsidRPr="00923DF6" w:rsidRDefault="00B60B15" w:rsidP="001560BE">
            <w:pPr>
              <w:pStyle w:val="21"/>
              <w:rPr>
                <w:sz w:val="20"/>
                <w:szCs w:val="20"/>
              </w:rPr>
            </w:pPr>
            <w:r w:rsidRPr="00923DF6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923DF6" w:rsidRDefault="00A3438E" w:rsidP="00923DF6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91241" w:rsidRPr="00923DF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923DF6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   в  </w:t>
            </w:r>
            <w:r w:rsidR="00923DF6" w:rsidRPr="00923D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45538" w:rsidRPr="00923D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23DF6" w:rsidRPr="00923D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5538" w:rsidRPr="00923D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61D1" w:rsidRPr="00923DF6" w:rsidTr="00A3438E">
        <w:tc>
          <w:tcPr>
            <w:tcW w:w="2939" w:type="dxa"/>
            <w:shd w:val="clear" w:color="auto" w:fill="auto"/>
          </w:tcPr>
          <w:p w:rsidR="00B261D1" w:rsidRPr="00923DF6" w:rsidRDefault="00B261D1" w:rsidP="00CF7698">
            <w:pPr>
              <w:pStyle w:val="21"/>
              <w:rPr>
                <w:sz w:val="20"/>
                <w:szCs w:val="20"/>
              </w:rPr>
            </w:pPr>
            <w:r w:rsidRPr="00923DF6">
              <w:rPr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261D1" w:rsidRPr="00923DF6" w:rsidRDefault="00B261D1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кабинет № 45 (здание администрации).</w:t>
            </w:r>
            <w:proofErr w:type="gramEnd"/>
          </w:p>
        </w:tc>
      </w:tr>
      <w:tr w:rsidR="00B60B15" w:rsidRPr="00923DF6" w:rsidTr="00A3438E">
        <w:tc>
          <w:tcPr>
            <w:tcW w:w="2939" w:type="dxa"/>
            <w:shd w:val="clear" w:color="auto" w:fill="auto"/>
          </w:tcPr>
          <w:p w:rsidR="00B60B15" w:rsidRPr="00923DF6" w:rsidRDefault="00B60B15" w:rsidP="00C45E0A">
            <w:pPr>
              <w:pStyle w:val="21"/>
              <w:rPr>
                <w:rFonts w:eastAsiaTheme="minorEastAsia"/>
                <w:sz w:val="20"/>
                <w:szCs w:val="20"/>
              </w:rPr>
            </w:pPr>
            <w:r w:rsidRPr="00923DF6">
              <w:rPr>
                <w:rFonts w:eastAsiaTheme="minorEastAsia"/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804" w:type="dxa"/>
            <w:shd w:val="clear" w:color="auto" w:fill="auto"/>
          </w:tcPr>
          <w:p w:rsidR="006C5A26" w:rsidRPr="00923DF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не позднее срока окончания приема заявок на счет: </w:t>
            </w:r>
          </w:p>
          <w:p w:rsidR="006C5A26" w:rsidRPr="00923DF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5A26" w:rsidRPr="00923DF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/с 05283006580  в УФК по Владимирской области</w:t>
            </w:r>
          </w:p>
          <w:p w:rsidR="006C5A26" w:rsidRPr="00923DF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/с 03232643176300002800  ОТДЕЛЕНИЕ ВЛАДИМИР БАНКА РОССИИ//УФК по Владимирской области г. Владимир</w:t>
            </w:r>
          </w:p>
          <w:p w:rsidR="006C5A26" w:rsidRPr="00923DF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БИК 011708377   ИНН 3316420053  КПП 331601001  </w:t>
            </w:r>
          </w:p>
          <w:p w:rsidR="006C5A26" w:rsidRPr="00923DF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КБК 76611105025050000120 - перечисление задатка для участия в аукционе</w:t>
            </w:r>
          </w:p>
          <w:p w:rsidR="006C5A26" w:rsidRPr="00923DF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5A26" w:rsidRPr="00923DF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923DF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B60B15" w:rsidRPr="00923DF6" w:rsidTr="00A3438E">
        <w:tc>
          <w:tcPr>
            <w:tcW w:w="2939" w:type="dxa"/>
            <w:shd w:val="clear" w:color="auto" w:fill="auto"/>
          </w:tcPr>
          <w:p w:rsidR="00B60B15" w:rsidRPr="00923DF6" w:rsidRDefault="00B60B15" w:rsidP="001560BE">
            <w:pPr>
              <w:pStyle w:val="21"/>
              <w:rPr>
                <w:sz w:val="20"/>
                <w:szCs w:val="20"/>
              </w:rPr>
            </w:pPr>
            <w:r w:rsidRPr="00923DF6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804" w:type="dxa"/>
            <w:shd w:val="clear" w:color="auto" w:fill="auto"/>
          </w:tcPr>
          <w:p w:rsidR="00B60B15" w:rsidRPr="00923DF6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923D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исключением победителя аукциона</w:t>
            </w:r>
          </w:p>
        </w:tc>
      </w:tr>
      <w:tr w:rsidR="00B60B15" w:rsidRPr="00923DF6" w:rsidTr="00A3438E">
        <w:tc>
          <w:tcPr>
            <w:tcW w:w="2939" w:type="dxa"/>
            <w:shd w:val="clear" w:color="auto" w:fill="auto"/>
          </w:tcPr>
          <w:p w:rsidR="00B60B15" w:rsidRPr="00923DF6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804" w:type="dxa"/>
            <w:shd w:val="clear" w:color="auto" w:fill="auto"/>
          </w:tcPr>
          <w:p w:rsidR="00B60B15" w:rsidRPr="00923DF6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923D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923DF6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923DF6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923D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923DF6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923DF6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923DF6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923DF6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923DF6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23DF6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923DF6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B57" w:rsidRPr="00923DF6" w:rsidRDefault="00552B57" w:rsidP="00D73DF9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923DF6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официальном сайте Российской </w:t>
      </w:r>
      <w:r w:rsidRPr="00923DF6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в сети «Интернет» </w:t>
      </w:r>
      <w:r w:rsidRPr="00923DF6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923DF6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923DF6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923DF6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923DF6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923DF6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923DF6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923DF6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83BA2"/>
    <w:rsid w:val="0009516D"/>
    <w:rsid w:val="00097AAD"/>
    <w:rsid w:val="000C7710"/>
    <w:rsid w:val="000E64D6"/>
    <w:rsid w:val="001560BE"/>
    <w:rsid w:val="001579E3"/>
    <w:rsid w:val="001661D7"/>
    <w:rsid w:val="00180EBF"/>
    <w:rsid w:val="001B0EFE"/>
    <w:rsid w:val="001C3182"/>
    <w:rsid w:val="001E7177"/>
    <w:rsid w:val="002042F6"/>
    <w:rsid w:val="00216C4E"/>
    <w:rsid w:val="00221B8B"/>
    <w:rsid w:val="00223B64"/>
    <w:rsid w:val="0024501B"/>
    <w:rsid w:val="00270F06"/>
    <w:rsid w:val="00295C8A"/>
    <w:rsid w:val="002B70B1"/>
    <w:rsid w:val="002E7BE0"/>
    <w:rsid w:val="003122A7"/>
    <w:rsid w:val="00331E04"/>
    <w:rsid w:val="0036248B"/>
    <w:rsid w:val="003A3E5C"/>
    <w:rsid w:val="003A64C7"/>
    <w:rsid w:val="003D67DD"/>
    <w:rsid w:val="003E68D5"/>
    <w:rsid w:val="003F58FB"/>
    <w:rsid w:val="00434CF7"/>
    <w:rsid w:val="00490D39"/>
    <w:rsid w:val="004914AB"/>
    <w:rsid w:val="004A21F0"/>
    <w:rsid w:val="004B771D"/>
    <w:rsid w:val="004E627E"/>
    <w:rsid w:val="004F4217"/>
    <w:rsid w:val="004F54AC"/>
    <w:rsid w:val="00502059"/>
    <w:rsid w:val="0051224F"/>
    <w:rsid w:val="00520005"/>
    <w:rsid w:val="00535C06"/>
    <w:rsid w:val="00552B57"/>
    <w:rsid w:val="00552C0A"/>
    <w:rsid w:val="0058116F"/>
    <w:rsid w:val="00586D4B"/>
    <w:rsid w:val="005A3341"/>
    <w:rsid w:val="005A42C0"/>
    <w:rsid w:val="005A6F9C"/>
    <w:rsid w:val="005D0BFC"/>
    <w:rsid w:val="005E07BF"/>
    <w:rsid w:val="005F0012"/>
    <w:rsid w:val="00617BEB"/>
    <w:rsid w:val="00622D3C"/>
    <w:rsid w:val="0065733B"/>
    <w:rsid w:val="00670C9F"/>
    <w:rsid w:val="0069042F"/>
    <w:rsid w:val="00691241"/>
    <w:rsid w:val="006B09A6"/>
    <w:rsid w:val="006B14A2"/>
    <w:rsid w:val="006C5A26"/>
    <w:rsid w:val="006C6B24"/>
    <w:rsid w:val="006E11B4"/>
    <w:rsid w:val="006F611B"/>
    <w:rsid w:val="007225DE"/>
    <w:rsid w:val="00731BA2"/>
    <w:rsid w:val="00733F09"/>
    <w:rsid w:val="0074006E"/>
    <w:rsid w:val="007406D1"/>
    <w:rsid w:val="007464BE"/>
    <w:rsid w:val="00771A49"/>
    <w:rsid w:val="007A369C"/>
    <w:rsid w:val="007C599A"/>
    <w:rsid w:val="00811D85"/>
    <w:rsid w:val="00820CB0"/>
    <w:rsid w:val="00834749"/>
    <w:rsid w:val="00887907"/>
    <w:rsid w:val="008A3D41"/>
    <w:rsid w:val="008B2623"/>
    <w:rsid w:val="008C360F"/>
    <w:rsid w:val="008D07AE"/>
    <w:rsid w:val="0091197A"/>
    <w:rsid w:val="0091742E"/>
    <w:rsid w:val="00923DF6"/>
    <w:rsid w:val="00936BFA"/>
    <w:rsid w:val="0094671C"/>
    <w:rsid w:val="009534AE"/>
    <w:rsid w:val="00983714"/>
    <w:rsid w:val="009C49D0"/>
    <w:rsid w:val="009C5793"/>
    <w:rsid w:val="009E1BB3"/>
    <w:rsid w:val="009E4CED"/>
    <w:rsid w:val="00A3438E"/>
    <w:rsid w:val="00A44C80"/>
    <w:rsid w:val="00A45538"/>
    <w:rsid w:val="00AC4C3D"/>
    <w:rsid w:val="00AC7043"/>
    <w:rsid w:val="00AD2994"/>
    <w:rsid w:val="00B10F73"/>
    <w:rsid w:val="00B261D1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507E6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E00253"/>
    <w:rsid w:val="00E03C8A"/>
    <w:rsid w:val="00E23829"/>
    <w:rsid w:val="00E25149"/>
    <w:rsid w:val="00E26EAA"/>
    <w:rsid w:val="00E35722"/>
    <w:rsid w:val="00E412D1"/>
    <w:rsid w:val="00E572CA"/>
    <w:rsid w:val="00E84109"/>
    <w:rsid w:val="00E9713B"/>
    <w:rsid w:val="00EB6A3D"/>
    <w:rsid w:val="00ED2C72"/>
    <w:rsid w:val="00ED6B92"/>
    <w:rsid w:val="00F134AE"/>
    <w:rsid w:val="00F47705"/>
    <w:rsid w:val="00F61238"/>
    <w:rsid w:val="00F6667B"/>
    <w:rsid w:val="00FA55BD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4711D-87A0-463A-AA9F-B9D31D2E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4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21</cp:revision>
  <cp:lastPrinted>2022-03-15T07:03:00Z</cp:lastPrinted>
  <dcterms:created xsi:type="dcterms:W3CDTF">2020-02-04T11:43:00Z</dcterms:created>
  <dcterms:modified xsi:type="dcterms:W3CDTF">2022-03-15T07:10:00Z</dcterms:modified>
</cp:coreProperties>
</file>