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C566FA" w:rsidRDefault="0048347B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566FA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 w:rsidRPr="00C566FA">
        <w:rPr>
          <w:rFonts w:ascii="Times New Roman" w:hAnsi="Times New Roman" w:cs="Times New Roman"/>
          <w:i/>
          <w:sz w:val="24"/>
          <w:szCs w:val="24"/>
        </w:rPr>
        <w:t>аренды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>020617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>480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1240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р-н Киржачский, МО </w:t>
      </w:r>
      <w:proofErr w:type="spellStart"/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>, ул. Перовская</w:t>
      </w:r>
    </w:p>
    <w:p w:rsidR="00EE58D3" w:rsidRPr="00EE58D3" w:rsidRDefault="00EE58D3" w:rsidP="00EE58D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71A5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566FA">
        <w:rPr>
          <w:rFonts w:ascii="Times New Roman" w:hAnsi="Times New Roman" w:cs="Times New Roman"/>
          <w:sz w:val="24"/>
          <w:szCs w:val="24"/>
        </w:rPr>
        <w:t>09 декабря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C566FA">
        <w:rPr>
          <w:rFonts w:ascii="Times New Roman" w:hAnsi="Times New Roman" w:cs="Times New Roman"/>
          <w:bCs/>
          <w:sz w:val="24"/>
          <w:szCs w:val="24"/>
        </w:rPr>
        <w:t>07 декабря 2020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C56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C566FA" w:rsidRPr="00C566FA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33:02:020617:480, разрешенным использованием – для индивидуального жилищного строительства, общей площадью 1240 кв.м., местоположение: Владимирская область, р-н Киржачский, МО </w:t>
      </w:r>
      <w:proofErr w:type="spellStart"/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>, ул. Перовская</w:t>
      </w:r>
      <w:r w:rsidR="00EE58D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71A5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C566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68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66FA" w:rsidRPr="00BD0F60" w:rsidRDefault="00C566FA" w:rsidP="00C566F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>
        <w:rPr>
          <w:rFonts w:ascii="Times New Roman" w:hAnsi="Times New Roman" w:cs="Times New Roman"/>
          <w:sz w:val="24"/>
          <w:szCs w:val="24"/>
        </w:rPr>
        <w:t>11411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одиннадцать тысяч четыреста одиннадцать</w:t>
      </w:r>
      <w:r w:rsidRPr="00BD0F60">
        <w:rPr>
          <w:rFonts w:ascii="Times New Roman" w:hAnsi="Times New Roman" w:cs="Times New Roman"/>
          <w:sz w:val="24"/>
          <w:szCs w:val="24"/>
        </w:rPr>
        <w:t>)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BD0F60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C566FA" w:rsidRPr="00BD0F60" w:rsidRDefault="00C566FA" w:rsidP="00C566F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342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триста сорок два) рубля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33 </w:t>
      </w:r>
      <w:r w:rsidRPr="00BD0F60">
        <w:rPr>
          <w:rFonts w:ascii="Times New Roman" w:hAnsi="Times New Roman" w:cs="Times New Roman"/>
          <w:sz w:val="24"/>
          <w:szCs w:val="24"/>
        </w:rPr>
        <w:t>копе</w:t>
      </w:r>
      <w:r>
        <w:rPr>
          <w:rFonts w:ascii="Times New Roman" w:hAnsi="Times New Roman" w:cs="Times New Roman"/>
          <w:sz w:val="24"/>
          <w:szCs w:val="24"/>
        </w:rPr>
        <w:t>йки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210</w:t>
            </w:r>
          </w:p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27.11.2020</w:t>
            </w:r>
          </w:p>
          <w:p w:rsidR="00C566FA" w:rsidRDefault="00C566FA" w:rsidP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09 час. 03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 w:rsidP="006C6C45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Нефедов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C40004" w:rsidRDefault="00C566FA" w:rsidP="00652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1141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C566FA" w:rsidP="000C2E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0C2E2C" w:rsidP="006C6C4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566FA">
              <w:rPr>
                <w:rFonts w:ascii="Times New Roman" w:hAnsi="Times New Roman" w:cs="Times New Roman"/>
                <w:sz w:val="20"/>
                <w:szCs w:val="20"/>
              </w:rPr>
              <w:t>Нефедов Юрий Владимирович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Pr="00C566FA" w:rsidRDefault="0048347B" w:rsidP="00C566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33:02:020617:480, разрешенным использованием – для индивидуального жилищного строительства, общей площадью 1240 кв.м., местоположение: Владимирская область, р-н Киржачский, МО </w:t>
      </w:r>
      <w:proofErr w:type="spellStart"/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>, ул. Перовская</w:t>
      </w:r>
      <w:r w:rsidR="00C566F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</w:t>
      </w:r>
      <w:r w:rsidRPr="00C566FA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C566FA" w:rsidRPr="00C566FA">
        <w:rPr>
          <w:rFonts w:ascii="Times New Roman" w:hAnsi="Times New Roman" w:cs="Times New Roman"/>
          <w:b/>
          <w:i/>
          <w:sz w:val="24"/>
          <w:szCs w:val="24"/>
        </w:rPr>
        <w:t>11411 (одиннадцать тысяч четыреста одиннадцать) рублей 00 копеек</w:t>
      </w:r>
      <w:r w:rsidRPr="00C566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C566FA">
      <w:pPr>
        <w:spacing w:after="0" w:line="240" w:lineRule="auto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33:02:020617:480, разрешенным использованием – для индивидуального жилищного строительства, общей площадью 1240 кв.м., местоположение: Владимирская область, р-н Киржачский, МО </w:t>
      </w:r>
      <w:proofErr w:type="spellStart"/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>, ул. Перовская</w:t>
      </w:r>
      <w:r w:rsidR="00C566F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C566FA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33:02:020617:480, разрешенным использованием – для индивидуального жилищного строительства, общей площадью 1240 кв.м., местоположение: Владимирская область, р-н Киржачский, МО </w:t>
      </w:r>
      <w:proofErr w:type="spellStart"/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>, ул. Перовская</w:t>
      </w:r>
      <w:r w:rsidR="00C566F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825F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5"/>
        <w:gridCol w:w="4756"/>
      </w:tblGrid>
      <w:tr w:rsidR="0048347B" w:rsidTr="005B08D3">
        <w:trPr>
          <w:trHeight w:val="3146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66FA" w:rsidRDefault="00C566FA" w:rsidP="00C566FA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C566FA" w:rsidRDefault="00C566FA" w:rsidP="00C566FA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C566FA" w:rsidRDefault="00C566FA" w:rsidP="00C566FA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Белова_____________________</w:t>
            </w:r>
          </w:p>
          <w:p w:rsidR="00C566FA" w:rsidRDefault="00C566FA" w:rsidP="00C566FA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C566FA" w:rsidRPr="00C40004" w:rsidRDefault="00C566FA" w:rsidP="00C566FA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C566FA" w:rsidRDefault="00C566FA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6FA">
              <w:rPr>
                <w:rFonts w:ascii="Times New Roman" w:hAnsi="Times New Roman" w:cs="Times New Roman"/>
                <w:sz w:val="24"/>
                <w:szCs w:val="24"/>
              </w:rPr>
              <w:t>Нефедов Юрий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66FA" w:rsidRDefault="00C566FA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47B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A1C83"/>
    <w:rsid w:val="000B7C51"/>
    <w:rsid w:val="000C2E2C"/>
    <w:rsid w:val="000E4F56"/>
    <w:rsid w:val="00131889"/>
    <w:rsid w:val="001330B4"/>
    <w:rsid w:val="001778BA"/>
    <w:rsid w:val="00180B44"/>
    <w:rsid w:val="00215142"/>
    <w:rsid w:val="002728C8"/>
    <w:rsid w:val="003137D7"/>
    <w:rsid w:val="003D4982"/>
    <w:rsid w:val="00454005"/>
    <w:rsid w:val="004636BF"/>
    <w:rsid w:val="00470DFF"/>
    <w:rsid w:val="0048347B"/>
    <w:rsid w:val="00496B86"/>
    <w:rsid w:val="004C4399"/>
    <w:rsid w:val="004C46A3"/>
    <w:rsid w:val="00512B22"/>
    <w:rsid w:val="00526B4B"/>
    <w:rsid w:val="00595503"/>
    <w:rsid w:val="005B08D3"/>
    <w:rsid w:val="00671A58"/>
    <w:rsid w:val="006C6C45"/>
    <w:rsid w:val="006D2A7B"/>
    <w:rsid w:val="006E7C8C"/>
    <w:rsid w:val="006F327E"/>
    <w:rsid w:val="00724F8A"/>
    <w:rsid w:val="007302A9"/>
    <w:rsid w:val="00745047"/>
    <w:rsid w:val="007E0AE4"/>
    <w:rsid w:val="007E3698"/>
    <w:rsid w:val="007E3B85"/>
    <w:rsid w:val="007E68E0"/>
    <w:rsid w:val="008741AB"/>
    <w:rsid w:val="008A42F2"/>
    <w:rsid w:val="00952523"/>
    <w:rsid w:val="009C0F4A"/>
    <w:rsid w:val="00AC2CCB"/>
    <w:rsid w:val="00AC4F03"/>
    <w:rsid w:val="00B64298"/>
    <w:rsid w:val="00B7771B"/>
    <w:rsid w:val="00B825F7"/>
    <w:rsid w:val="00BF50BA"/>
    <w:rsid w:val="00C551A3"/>
    <w:rsid w:val="00C566FA"/>
    <w:rsid w:val="00C94A0F"/>
    <w:rsid w:val="00C97AB1"/>
    <w:rsid w:val="00CB7997"/>
    <w:rsid w:val="00CC081E"/>
    <w:rsid w:val="00CE1C36"/>
    <w:rsid w:val="00D02807"/>
    <w:rsid w:val="00E05B69"/>
    <w:rsid w:val="00E244DD"/>
    <w:rsid w:val="00E3073A"/>
    <w:rsid w:val="00EE58D3"/>
    <w:rsid w:val="00EF1F53"/>
    <w:rsid w:val="00F17605"/>
    <w:rsid w:val="00F310D1"/>
    <w:rsid w:val="00F44814"/>
    <w:rsid w:val="00F560BF"/>
    <w:rsid w:val="00F6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01732-E55F-455F-9F50-BC655BAB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2020-12-09T09:16:00Z</cp:lastPrinted>
  <dcterms:created xsi:type="dcterms:W3CDTF">2020-12-09T09:17:00Z</dcterms:created>
  <dcterms:modified xsi:type="dcterms:W3CDTF">2020-12-09T09:17:00Z</dcterms:modified>
</cp:coreProperties>
</file>