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50B7" w:rsidRDefault="00E25149" w:rsidP="008D50B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B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D50B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D50B7">
        <w:rPr>
          <w:rFonts w:ascii="Times New Roman" w:hAnsi="Times New Roman" w:cs="Times New Roman"/>
          <w:b/>
          <w:sz w:val="24"/>
          <w:szCs w:val="24"/>
        </w:rPr>
        <w:t>КЦИОНА</w:t>
      </w:r>
    </w:p>
    <w:p w:rsidR="0094671C" w:rsidRPr="008D50B7" w:rsidRDefault="0094671C" w:rsidP="008D50B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B7" w:rsidRPr="008D50B7" w:rsidRDefault="008D50B7" w:rsidP="008D50B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D50B7">
        <w:rPr>
          <w:rFonts w:ascii="Times New Roman" w:hAnsi="Times New Roman" w:cs="Times New Roman"/>
          <w:sz w:val="24"/>
          <w:szCs w:val="24"/>
        </w:rPr>
        <w:t xml:space="preserve">Организатор аукциона – комитет по управлению муниципальным имуществом администрации Киржачского района Владимирской области  проводит </w:t>
      </w:r>
      <w:r w:rsidRPr="008D50B7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Pr="008D50B7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8D50B7" w:rsidRPr="008D50B7" w:rsidTr="00845580">
        <w:tc>
          <w:tcPr>
            <w:tcW w:w="9743" w:type="dxa"/>
            <w:gridSpan w:val="2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организатора аукциона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601010, Владимирская область, город Киржач, ул. Серегина, д.7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8-(498237)-2-31-47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проведен</w:t>
            </w:r>
            <w:proofErr w:type="gram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Киржачского района  от 25.08.2020 № 798</w:t>
            </w:r>
          </w:p>
        </w:tc>
      </w:tr>
      <w:tr w:rsidR="008D50B7" w:rsidRPr="008D50B7" w:rsidTr="00845580">
        <w:trPr>
          <w:trHeight w:val="657"/>
        </w:trPr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Владимирская область, р-н Киржачский, МО </w:t>
            </w:r>
            <w:proofErr w:type="spellStart"/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Першинское</w:t>
            </w:r>
            <w:proofErr w:type="spellEnd"/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(сельское поселение), д. </w:t>
            </w:r>
            <w:proofErr w:type="spellStart"/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Финеево</w:t>
            </w:r>
            <w:proofErr w:type="spellEnd"/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, ул. Нужная, земельный участок 46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Площадь: 1300 кв.м.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33:02:020614:1298</w:t>
            </w:r>
          </w:p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использование: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индивидуального жилищного строительства</w:t>
            </w:r>
          </w:p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Категория земель: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населенных пунктов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  <w:proofErr w:type="spellEnd"/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разрешенного строительства </w:t>
            </w:r>
            <w:proofErr w:type="gram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этажей устанавливается с учетом архитектурных, градостроительных традиций, ландшафтных и других местных особенностей, 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 не превышает </w:t>
            </w:r>
            <w:proofErr w:type="gramStart"/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D50B7" w:rsidRPr="008D50B7" w:rsidRDefault="008D50B7" w:rsidP="008D50B7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жилых домов – 3 этажа; 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здания составляет 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8D50B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11,0 м</w:t>
              </w:r>
            </w:smartTag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плоской кровлей (с учетом рельефа), 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8D50B7">
                <w:rPr>
                  <w:rFonts w:ascii="Times New Roman" w:hAnsi="Times New Roman" w:cs="Times New Roman"/>
                  <w:sz w:val="24"/>
                  <w:szCs w:val="24"/>
                </w:rPr>
                <w:t>13,5 м</w:t>
              </w:r>
            </w:smartTag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8D50B7" w:rsidRPr="008D50B7" w:rsidRDefault="008D50B7" w:rsidP="008D50B7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8D50B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</w:t>
            </w:r>
            <w:proofErr w:type="gramEnd"/>
            <w:r w:rsidRPr="008D50B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остевых – 1 этаж, возможно устройство мансардного этажа, максимальная высота –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8D50B7">
                <w:rPr>
                  <w:rFonts w:ascii="Times New Roman" w:hAnsi="Times New Roman" w:cs="Times New Roman"/>
                  <w:bCs/>
                  <w:spacing w:val="-4"/>
                  <w:sz w:val="24"/>
                  <w:szCs w:val="24"/>
                </w:rPr>
                <w:t>7,0 м</w:t>
              </w:r>
            </w:smartTag>
            <w:r w:rsidRPr="008D50B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;</w:t>
            </w:r>
          </w:p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8D50B7">
                <w:rPr>
                  <w:rFonts w:ascii="Times New Roman" w:hAnsi="Times New Roman" w:cs="Times New Roman"/>
                  <w:sz w:val="24"/>
                  <w:szCs w:val="24"/>
                </w:rPr>
                <w:t>4 м</w:t>
              </w:r>
            </w:smartTag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; до конька скатной кровли – не более 5 м</w:t>
            </w:r>
          </w:p>
          <w:p w:rsidR="008D50B7" w:rsidRPr="008D50B7" w:rsidRDefault="008D50B7" w:rsidP="008D50B7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</w:pPr>
            <w:r w:rsidRPr="008D50B7">
              <w:t>Минимальное расстояние от границ землевладения до строений, расположенных на соседнем участке:</w:t>
            </w:r>
          </w:p>
          <w:p w:rsidR="008D50B7" w:rsidRPr="008D50B7" w:rsidRDefault="008D50B7" w:rsidP="008D50B7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</w:pPr>
            <w:r w:rsidRPr="008D50B7">
              <w:t xml:space="preserve">- основного строения (жилого дома)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D50B7">
                <w:t>3 м</w:t>
              </w:r>
            </w:smartTag>
            <w:r w:rsidRPr="008D50B7">
              <w:t>;</w:t>
            </w:r>
          </w:p>
          <w:p w:rsidR="008D50B7" w:rsidRPr="008D50B7" w:rsidRDefault="008D50B7" w:rsidP="008D50B7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</w:pPr>
            <w:r w:rsidRPr="008D50B7"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8D50B7">
                <w:t>4 м</w:t>
              </w:r>
            </w:smartTag>
            <w:r w:rsidRPr="008D50B7">
              <w:t xml:space="preserve">; </w:t>
            </w:r>
          </w:p>
          <w:p w:rsidR="008D50B7" w:rsidRPr="008D50B7" w:rsidRDefault="008D50B7" w:rsidP="008D50B7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</w:pPr>
            <w:r w:rsidRPr="008D50B7">
              <w:t xml:space="preserve">- других строений (бани, гаража, сарая и др.)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D50B7">
                <w:t>1 м</w:t>
              </w:r>
            </w:smartTag>
            <w:r w:rsidRPr="008D50B7">
              <w:t>;</w:t>
            </w:r>
          </w:p>
          <w:p w:rsidR="008D50B7" w:rsidRPr="008D50B7" w:rsidRDefault="008D50B7" w:rsidP="008D50B7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</w:pPr>
            <w:r w:rsidRPr="008D50B7"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8D50B7">
                <w:t>4 м</w:t>
              </w:r>
            </w:smartTag>
            <w:r w:rsidRPr="008D50B7">
              <w:t xml:space="preserve">, </w:t>
            </w:r>
            <w:proofErr w:type="spellStart"/>
            <w:r w:rsidRPr="008D50B7">
              <w:t>среднерослых</w:t>
            </w:r>
            <w:proofErr w:type="spellEnd"/>
            <w:r w:rsidRPr="008D50B7">
              <w:t xml:space="preserve">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D50B7">
                <w:t>2 м</w:t>
              </w:r>
            </w:smartTag>
            <w:r w:rsidRPr="008D50B7">
              <w:t xml:space="preserve">;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D50B7">
                <w:t>1 м</w:t>
              </w:r>
            </w:smartTag>
            <w:r w:rsidRPr="008D50B7">
              <w:t>.</w:t>
            </w:r>
          </w:p>
          <w:p w:rsidR="008D50B7" w:rsidRPr="008D50B7" w:rsidRDefault="008D50B7" w:rsidP="008D50B7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8D50B7">
                <w:rPr>
                  <w:rFonts w:ascii="Times New Roman" w:hAnsi="Times New Roman" w:cs="Times New Roman"/>
                  <w:sz w:val="24"/>
                  <w:szCs w:val="24"/>
                </w:rPr>
                <w:t>12 м</w:t>
              </w:r>
            </w:smartTag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8D50B7">
                <w:rPr>
                  <w:rFonts w:ascii="Times New Roman" w:hAnsi="Times New Roman" w:cs="Times New Roman"/>
                  <w:sz w:val="24"/>
                  <w:szCs w:val="24"/>
                </w:rPr>
                <w:t>25 м</w:t>
              </w:r>
            </w:smartTag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0B7" w:rsidRPr="008D50B7" w:rsidRDefault="008D50B7" w:rsidP="008D50B7">
            <w:pPr>
              <w:pStyle w:val="a5"/>
              <w:widowControl w:val="0"/>
              <w:tabs>
                <w:tab w:val="decimal" w:pos="0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Расстояние от окон жилых помещений (комнат, кухонь и веранд) 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до сарая для скота и </w:t>
            </w:r>
            <w:proofErr w:type="gram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gramEnd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расположенных на соседних земельных участках по 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санитарным и бытовым условиям должно быть не менее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8D50B7">
                <w:rPr>
                  <w:rFonts w:ascii="Times New Roman" w:hAnsi="Times New Roman" w:cs="Times New Roman"/>
                  <w:sz w:val="24"/>
                  <w:szCs w:val="24"/>
                </w:rPr>
                <w:t>15 м</w:t>
              </w:r>
            </w:smartTag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Имеется возможность подключения к электрическим сетям.</w:t>
            </w:r>
            <w:r w:rsidRPr="008D50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10900,00  руб.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1090,00  руб.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>327,00  руб.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8D50B7" w:rsidRPr="008D50B7" w:rsidTr="00845580">
        <w:trPr>
          <w:trHeight w:val="1178"/>
        </w:trPr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место приема заявки 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Заявки на участие в аукционе принимаются в Комитете по управлению муниципальным имуществом (Владимирская область, город Киржач, ул. Серегина, д.7, кабинет № 45 (здание администрации) ежедневно, кроме субботы и воскресенья с 08.00 часов до 17.00 часов (перерыв с 13.00 часов до 14.00 часов)</w:t>
            </w:r>
            <w:proofErr w:type="gramEnd"/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pStyle w:val="21"/>
              <w:spacing w:line="0" w:lineRule="atLeast"/>
              <w:rPr>
                <w:color w:val="000000" w:themeColor="text1"/>
                <w:sz w:val="24"/>
              </w:rPr>
            </w:pPr>
            <w:r w:rsidRPr="008D50B7">
              <w:rPr>
                <w:color w:val="000000" w:themeColor="text1"/>
                <w:sz w:val="24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29.09.2020 с 08.00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pStyle w:val="21"/>
              <w:spacing w:line="0" w:lineRule="atLeast"/>
              <w:rPr>
                <w:color w:val="000000" w:themeColor="text1"/>
                <w:sz w:val="24"/>
              </w:rPr>
            </w:pPr>
            <w:r w:rsidRPr="008D50B7">
              <w:rPr>
                <w:color w:val="000000" w:themeColor="text1"/>
                <w:sz w:val="24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26.10.2020 до 13.00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pStyle w:val="21"/>
              <w:spacing w:line="0" w:lineRule="atLeast"/>
              <w:rPr>
                <w:color w:val="000000" w:themeColor="text1"/>
                <w:sz w:val="24"/>
              </w:rPr>
            </w:pPr>
            <w:r w:rsidRPr="008D50B7">
              <w:rPr>
                <w:color w:val="000000" w:themeColor="text1"/>
                <w:sz w:val="24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аукциона определяются решением организатора аукциона 28.10.2020 в комитете по управлению муниципальным имуществом администрации Киржачского района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pStyle w:val="21"/>
              <w:spacing w:line="0" w:lineRule="atLeast"/>
              <w:rPr>
                <w:color w:val="000000" w:themeColor="text1"/>
                <w:sz w:val="24"/>
              </w:rPr>
            </w:pPr>
            <w:r w:rsidRPr="008D50B7">
              <w:rPr>
                <w:color w:val="000000" w:themeColor="text1"/>
                <w:sz w:val="24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30.10.2020   в  12.00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pStyle w:val="21"/>
              <w:spacing w:line="0" w:lineRule="atLeast"/>
              <w:rPr>
                <w:sz w:val="24"/>
              </w:rPr>
            </w:pPr>
            <w:r w:rsidRPr="008D50B7">
              <w:rPr>
                <w:sz w:val="24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End"/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05283006580            БИК 041708001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 3316420053           КПП 331601001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40302810600083000106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КБК 76611402053050000440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ОКТМО 17630101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</w:t>
            </w:r>
            <w:proofErr w:type="gramStart"/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D5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Владимир 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Моментом поступления задатка является дата зачисления 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 на расчетный счет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Претенденты допускаются к участию в аукционе только после поступления суммы задатка на счет</w:t>
            </w:r>
            <w:r w:rsidRPr="008D50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Комитета по управлению муниципальным имуществом администрации Киржачского района</w:t>
            </w: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pStyle w:val="21"/>
              <w:spacing w:line="0" w:lineRule="atLeast"/>
              <w:rPr>
                <w:sz w:val="24"/>
              </w:rPr>
            </w:pPr>
            <w:r w:rsidRPr="008D50B7">
              <w:rPr>
                <w:sz w:val="24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Возврат задатка производится в течени</w:t>
            </w:r>
            <w:proofErr w:type="gram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трех рабочих дней со дня подписания протокола о результатах аукциона, за исключением победителя аукциона</w:t>
            </w:r>
          </w:p>
        </w:tc>
      </w:tr>
      <w:tr w:rsidR="008D50B7" w:rsidRPr="008D50B7" w:rsidTr="00845580">
        <w:tc>
          <w:tcPr>
            <w:tcW w:w="3081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8D50B7" w:rsidRPr="008D50B7" w:rsidRDefault="008D50B7" w:rsidP="008D50B7">
            <w:pPr>
              <w:spacing w:after="0" w:line="0" w:lineRule="atLeast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- заявка </w:t>
            </w:r>
            <w:proofErr w:type="gramStart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>на участие в аукционе по установленной  в извещении о проведении</w:t>
            </w:r>
            <w:proofErr w:type="gramEnd"/>
            <w:r w:rsidRPr="008D50B7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форме с указанием банковских реквизитов счета для возврата задатка в 2-х экземплярах;</w:t>
            </w:r>
          </w:p>
          <w:p w:rsidR="008D50B7" w:rsidRPr="008D50B7" w:rsidRDefault="008D50B7" w:rsidP="008D50B7">
            <w:pPr>
              <w:spacing w:after="0" w:line="0" w:lineRule="atLeast"/>
              <w:ind w:left="107" w:hanging="107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- копии документов, удостоверяющих личность заявителя (для граждан)</w:t>
            </w:r>
          </w:p>
          <w:p w:rsidR="008D50B7" w:rsidRPr="008D50B7" w:rsidRDefault="008D50B7" w:rsidP="008D50B7">
            <w:pPr>
              <w:spacing w:after="0" w:line="0" w:lineRule="atLeast"/>
              <w:ind w:left="107" w:hanging="107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- надлежащим образом заверенный перевод </w:t>
            </w:r>
            <w:proofErr w:type="gramStart"/>
            <w:r w:rsidRPr="008D50B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50B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, если заявителем является иностранное юридическое лицо</w:t>
            </w:r>
          </w:p>
          <w:p w:rsidR="008D50B7" w:rsidRPr="008D50B7" w:rsidRDefault="008D50B7" w:rsidP="008D50B7">
            <w:pPr>
              <w:spacing w:after="0" w:line="0" w:lineRule="atLeast"/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D50B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- документы, подтверждающие внесение задатка</w:t>
            </w:r>
          </w:p>
          <w:p w:rsidR="008D50B7" w:rsidRPr="008D50B7" w:rsidRDefault="008D50B7" w:rsidP="008D50B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0B7" w:rsidRPr="008D50B7" w:rsidRDefault="008D50B7" w:rsidP="008D50B7">
      <w:pPr>
        <w:spacing w:after="0" w:line="0" w:lineRule="atLeast"/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B7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8D50B7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8D50B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8D50B7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8D50B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8D50B7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8D50B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8D50B7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8D50B7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8D50B7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0B7">
        <w:rPr>
          <w:rFonts w:ascii="Times New Roman" w:hAnsi="Times New Roman" w:cs="Times New Roman"/>
          <w:sz w:val="24"/>
          <w:szCs w:val="24"/>
        </w:rPr>
        <w:t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Киржачского района в  рабочие дни с 8</w:t>
      </w:r>
      <w:r w:rsidRPr="008D50B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50B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50B7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50B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50B7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50B7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50B7">
        <w:rPr>
          <w:rFonts w:ascii="Times New Roman" w:hAnsi="Times New Roman" w:cs="Times New Roman"/>
          <w:sz w:val="24"/>
          <w:szCs w:val="24"/>
        </w:rPr>
        <w:t>до 14</w:t>
      </w:r>
      <w:r w:rsidRPr="008D50B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50B7">
        <w:rPr>
          <w:rFonts w:ascii="Times New Roman" w:hAnsi="Times New Roman" w:cs="Times New Roman"/>
          <w:sz w:val="24"/>
          <w:szCs w:val="24"/>
        </w:rPr>
        <w:t>) по адресу: г. Киржач, ул. Серегина, д.7 (здание администрации), кабинет № 45, телефон: 8 (49237) 2-31-47».</w:t>
      </w:r>
      <w:proofErr w:type="gramEnd"/>
    </w:p>
    <w:p w:rsidR="008D50B7" w:rsidRPr="008D50B7" w:rsidRDefault="008D50B7" w:rsidP="008D50B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1D8E" w:rsidRPr="008D50B7" w:rsidRDefault="00711D8E" w:rsidP="008D50B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711D8E" w:rsidRPr="008D50B7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1518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11D8E"/>
    <w:rsid w:val="007225DE"/>
    <w:rsid w:val="00731BA2"/>
    <w:rsid w:val="0074006E"/>
    <w:rsid w:val="007406D1"/>
    <w:rsid w:val="00757B52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8D50B7"/>
    <w:rsid w:val="0091742E"/>
    <w:rsid w:val="00936BFA"/>
    <w:rsid w:val="0094671C"/>
    <w:rsid w:val="009534AE"/>
    <w:rsid w:val="00983714"/>
    <w:rsid w:val="009A62B5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565A6"/>
    <w:rsid w:val="00B60B15"/>
    <w:rsid w:val="00B76EA4"/>
    <w:rsid w:val="00BA2126"/>
    <w:rsid w:val="00BD2CC7"/>
    <w:rsid w:val="00BF2979"/>
    <w:rsid w:val="00BF2A18"/>
    <w:rsid w:val="00C00672"/>
    <w:rsid w:val="00C10C1A"/>
    <w:rsid w:val="00C23EB0"/>
    <w:rsid w:val="00C45E0A"/>
    <w:rsid w:val="00C81DCC"/>
    <w:rsid w:val="00CA3B12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B68C9"/>
    <w:rsid w:val="00DC3947"/>
    <w:rsid w:val="00E00253"/>
    <w:rsid w:val="00E23829"/>
    <w:rsid w:val="00E25149"/>
    <w:rsid w:val="00E35722"/>
    <w:rsid w:val="00E572CA"/>
    <w:rsid w:val="00E7518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711D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11D8E"/>
  </w:style>
  <w:style w:type="paragraph" w:styleId="a7">
    <w:name w:val="Normal (Web)"/>
    <w:basedOn w:val="a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D1760-7B4F-4DC1-8537-29AE5011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11</cp:revision>
  <cp:lastPrinted>2020-09-18T14:02:00Z</cp:lastPrinted>
  <dcterms:created xsi:type="dcterms:W3CDTF">2020-02-04T11:43:00Z</dcterms:created>
  <dcterms:modified xsi:type="dcterms:W3CDTF">2020-09-23T06:36:00Z</dcterms:modified>
</cp:coreProperties>
</file>