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A14B25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B25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A14B25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A14B25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A14B25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A14B25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B25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A14B25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A14B25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A14B25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A14B25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A14B25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A14B25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A14B25" w:rsidTr="00032D42">
        <w:tc>
          <w:tcPr>
            <w:tcW w:w="9743" w:type="dxa"/>
            <w:gridSpan w:val="2"/>
            <w:shd w:val="clear" w:color="auto" w:fill="auto"/>
          </w:tcPr>
          <w:p w:rsidR="004E627E" w:rsidRPr="00A14B25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A14B25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A14B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A14B25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B1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56D6">
              <w:rPr>
                <w:rFonts w:ascii="Times New Roman" w:hAnsi="Times New Roman" w:cs="Times New Roman"/>
                <w:sz w:val="20"/>
                <w:szCs w:val="20"/>
              </w:rPr>
              <w:t>11.07.2017 № 990</w:t>
            </w:r>
          </w:p>
        </w:tc>
      </w:tr>
      <w:tr w:rsidR="004E627E" w:rsidRPr="00A14B25" w:rsidTr="00AD4D72">
        <w:trPr>
          <w:trHeight w:val="455"/>
        </w:trPr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AD4D72" w:rsidRDefault="00AD4D72" w:rsidP="00B1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область, Киржачский район, МО </w:t>
            </w:r>
            <w:proofErr w:type="spellStart"/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>Горкинское</w:t>
            </w:r>
            <w:proofErr w:type="spellEnd"/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д. </w:t>
            </w:r>
            <w:proofErr w:type="spellStart"/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>Ивашево</w:t>
            </w:r>
            <w:proofErr w:type="spellEnd"/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ДПК «Усадьба </w:t>
            </w:r>
            <w:proofErr w:type="spellStart"/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>Ивашево</w:t>
            </w:r>
            <w:proofErr w:type="spellEnd"/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D076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A14B25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AD4D72">
              <w:rPr>
                <w:rFonts w:ascii="Times New Roman" w:hAnsi="Times New Roman" w:cs="Times New Roman"/>
                <w:bCs/>
                <w:sz w:val="20"/>
                <w:szCs w:val="20"/>
              </w:rPr>
              <w:t>0210</w:t>
            </w:r>
            <w:r w:rsidR="00B25757"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B25757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  <w:p w:rsidR="004E627E" w:rsidRPr="00A14B25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D4D72">
              <w:rPr>
                <w:rFonts w:ascii="Times New Roman" w:hAnsi="Times New Roman" w:cs="Times New Roman"/>
                <w:bCs/>
                <w:sz w:val="20"/>
                <w:szCs w:val="20"/>
              </w:rPr>
              <w:t>для размещения линейного объекта (ЛЭП)</w:t>
            </w:r>
          </w:p>
          <w:p w:rsidR="004E627E" w:rsidRPr="00A14B25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A14B25" w:rsidTr="00032D42">
        <w:tc>
          <w:tcPr>
            <w:tcW w:w="3081" w:type="dxa"/>
            <w:shd w:val="clear" w:color="auto" w:fill="auto"/>
          </w:tcPr>
          <w:p w:rsidR="00032D42" w:rsidRPr="00A14B25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A14B25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A14B25" w:rsidRDefault="00AD4D7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6CB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</w:t>
            </w:r>
          </w:p>
        </w:tc>
      </w:tr>
      <w:tr w:rsidR="00032D42" w:rsidRPr="00A14B25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A14B25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A14B25" w:rsidRDefault="00F45A5A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техническими условиями</w:t>
            </w:r>
          </w:p>
          <w:p w:rsidR="0025365D" w:rsidRPr="00A14B25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B25757" w:rsidP="00B1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277</w:t>
            </w:r>
            <w:r w:rsidR="00B46B19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B25757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AD4D7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B46B19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B25757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8,31</w:t>
            </w:r>
            <w:r w:rsidR="00032D42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A14B25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A14B25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A14B25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A14B25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A14B25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A14B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811D85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F45A5A" w:rsidP="00F45A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F45A5A" w:rsidP="00B1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21.08.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  <w:r w:rsidR="00AC7043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A14B25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C45E0A" w:rsidRPr="00A14B2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C45E0A" w:rsidP="00F45A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A14B25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5A5A">
              <w:rPr>
                <w:rFonts w:ascii="Times New Roman" w:hAnsi="Times New Roman" w:cs="Times New Roman"/>
                <w:sz w:val="20"/>
                <w:szCs w:val="20"/>
              </w:rPr>
              <w:t>23.08.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A14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F45A5A" w:rsidP="00F45A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>.2017</w:t>
            </w:r>
            <w:r w:rsidR="00AC7043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5757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C45E0A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Срок и порядок внесения задатка</w:t>
            </w:r>
            <w:r w:rsidR="00C45E0A" w:rsidRPr="00A14B25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A14B25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A14B2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A14B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A14B2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A14B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A14B25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A14B25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A14B25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A14B25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A14B25" w:rsidRDefault="001661D7" w:rsidP="00255561">
      <w:pPr>
        <w:ind w:left="142" w:right="225" w:firstLine="708"/>
        <w:jc w:val="both"/>
      </w:pPr>
      <w:r w:rsidRPr="00A14B25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A14B25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14B25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A14B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4B25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A14B25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A14B25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A14B2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A14B2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14B25">
        <w:rPr>
          <w:rFonts w:ascii="Times New Roman" w:hAnsi="Times New Roman" w:cs="Times New Roman"/>
          <w:sz w:val="24"/>
          <w:szCs w:val="24"/>
        </w:rPr>
        <w:t xml:space="preserve">до 17 </w:t>
      </w:r>
      <w:r w:rsidRPr="00A14B2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A14B25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A14B25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A14B25">
        <w:rPr>
          <w:rFonts w:ascii="Times New Roman" w:hAnsi="Times New Roman" w:cs="Times New Roman"/>
          <w:sz w:val="24"/>
          <w:szCs w:val="24"/>
        </w:rPr>
        <w:t>до 14</w:t>
      </w:r>
      <w:r w:rsidRPr="00A14B2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A14B25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A14B25">
        <w:rPr>
          <w:rFonts w:ascii="Times New Roman" w:hAnsi="Times New Roman" w:cs="Times New Roman"/>
          <w:sz w:val="24"/>
          <w:szCs w:val="24"/>
        </w:rPr>
        <w:t>ач,</w:t>
      </w:r>
      <w:r w:rsidRPr="00A14B25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A14B25">
        <w:rPr>
          <w:rFonts w:ascii="Times New Roman" w:hAnsi="Times New Roman" w:cs="Times New Roman"/>
          <w:sz w:val="24"/>
          <w:szCs w:val="24"/>
        </w:rPr>
        <w:t>Серегина, д.7</w:t>
      </w:r>
      <w:r w:rsidRPr="00A14B25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A14B25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A14B25">
        <w:rPr>
          <w:rFonts w:ascii="Times New Roman" w:hAnsi="Times New Roman" w:cs="Times New Roman"/>
          <w:sz w:val="24"/>
          <w:szCs w:val="24"/>
        </w:rPr>
        <w:t>45</w:t>
      </w:r>
      <w:r w:rsidRPr="00A14B25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A14B25">
        <w:rPr>
          <w:rFonts w:ascii="Times New Roman" w:hAnsi="Times New Roman" w:cs="Times New Roman"/>
          <w:sz w:val="24"/>
          <w:szCs w:val="24"/>
        </w:rPr>
        <w:t xml:space="preserve"> </w:t>
      </w:r>
      <w:r w:rsidRPr="00A14B25">
        <w:rPr>
          <w:rFonts w:ascii="Times New Roman" w:hAnsi="Times New Roman" w:cs="Times New Roman"/>
          <w:sz w:val="24"/>
          <w:szCs w:val="24"/>
        </w:rPr>
        <w:t>(49237)</w:t>
      </w:r>
      <w:r w:rsidR="00502059" w:rsidRPr="00A14B25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A14B25">
        <w:rPr>
          <w:rFonts w:ascii="Times New Roman" w:hAnsi="Times New Roman" w:cs="Times New Roman"/>
          <w:sz w:val="24"/>
          <w:szCs w:val="24"/>
        </w:rPr>
        <w:t>2-31-47</w:t>
      </w:r>
      <w:r w:rsidRPr="00A14B25">
        <w:rPr>
          <w:rFonts w:ascii="Times New Roman" w:hAnsi="Times New Roman" w:cs="Times New Roman"/>
          <w:sz w:val="24"/>
          <w:szCs w:val="24"/>
        </w:rPr>
        <w:t>»</w:t>
      </w:r>
      <w:r w:rsidR="00A44C80" w:rsidRPr="00A14B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A14B25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0583"/>
    <w:rsid w:val="00025901"/>
    <w:rsid w:val="00032D42"/>
    <w:rsid w:val="00040F03"/>
    <w:rsid w:val="00056998"/>
    <w:rsid w:val="0006738C"/>
    <w:rsid w:val="000676BD"/>
    <w:rsid w:val="000C7710"/>
    <w:rsid w:val="000D0767"/>
    <w:rsid w:val="000E64D6"/>
    <w:rsid w:val="00150DF4"/>
    <w:rsid w:val="001560BE"/>
    <w:rsid w:val="001661D7"/>
    <w:rsid w:val="00180EBF"/>
    <w:rsid w:val="001832AC"/>
    <w:rsid w:val="001B0EFE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60270"/>
    <w:rsid w:val="004914AB"/>
    <w:rsid w:val="004A21F0"/>
    <w:rsid w:val="004B771D"/>
    <w:rsid w:val="004E627E"/>
    <w:rsid w:val="004F1A3F"/>
    <w:rsid w:val="004F54AC"/>
    <w:rsid w:val="00502059"/>
    <w:rsid w:val="0051224F"/>
    <w:rsid w:val="0058116F"/>
    <w:rsid w:val="00582669"/>
    <w:rsid w:val="005E07BF"/>
    <w:rsid w:val="005E4735"/>
    <w:rsid w:val="006118EF"/>
    <w:rsid w:val="00622D3C"/>
    <w:rsid w:val="0065733B"/>
    <w:rsid w:val="0069042F"/>
    <w:rsid w:val="006A04DE"/>
    <w:rsid w:val="006E11B4"/>
    <w:rsid w:val="006F611B"/>
    <w:rsid w:val="007225DE"/>
    <w:rsid w:val="00731BA2"/>
    <w:rsid w:val="0074006E"/>
    <w:rsid w:val="007406D1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927B34"/>
    <w:rsid w:val="00936BFA"/>
    <w:rsid w:val="0094671C"/>
    <w:rsid w:val="009534AE"/>
    <w:rsid w:val="00983714"/>
    <w:rsid w:val="009C45DF"/>
    <w:rsid w:val="009C5793"/>
    <w:rsid w:val="00A14B25"/>
    <w:rsid w:val="00A44C80"/>
    <w:rsid w:val="00A52434"/>
    <w:rsid w:val="00AC4C3D"/>
    <w:rsid w:val="00AC7043"/>
    <w:rsid w:val="00AD2994"/>
    <w:rsid w:val="00AD4D72"/>
    <w:rsid w:val="00AE16BF"/>
    <w:rsid w:val="00B10F73"/>
    <w:rsid w:val="00B13A51"/>
    <w:rsid w:val="00B25757"/>
    <w:rsid w:val="00B26C55"/>
    <w:rsid w:val="00B46B19"/>
    <w:rsid w:val="00B5183B"/>
    <w:rsid w:val="00B51EC7"/>
    <w:rsid w:val="00B77CBB"/>
    <w:rsid w:val="00BD2CC7"/>
    <w:rsid w:val="00BD4454"/>
    <w:rsid w:val="00C00672"/>
    <w:rsid w:val="00C10C1A"/>
    <w:rsid w:val="00C45E0A"/>
    <w:rsid w:val="00CA140F"/>
    <w:rsid w:val="00CF1E4E"/>
    <w:rsid w:val="00D121D1"/>
    <w:rsid w:val="00D5090E"/>
    <w:rsid w:val="00D53E57"/>
    <w:rsid w:val="00D63470"/>
    <w:rsid w:val="00D73DF9"/>
    <w:rsid w:val="00D9715C"/>
    <w:rsid w:val="00DB03F3"/>
    <w:rsid w:val="00E25149"/>
    <w:rsid w:val="00E572CA"/>
    <w:rsid w:val="00E84109"/>
    <w:rsid w:val="00E9713B"/>
    <w:rsid w:val="00EF4FB9"/>
    <w:rsid w:val="00F27A0C"/>
    <w:rsid w:val="00F45A5A"/>
    <w:rsid w:val="00F47705"/>
    <w:rsid w:val="00F61238"/>
    <w:rsid w:val="00F90C3B"/>
    <w:rsid w:val="00F933F6"/>
    <w:rsid w:val="00FD23DF"/>
    <w:rsid w:val="00FF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2017-07-12T11:49:00Z</cp:lastPrinted>
  <dcterms:created xsi:type="dcterms:W3CDTF">2017-07-11T08:52:00Z</dcterms:created>
  <dcterms:modified xsi:type="dcterms:W3CDTF">2017-07-12T11:51:00Z</dcterms:modified>
</cp:coreProperties>
</file>