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BA3396" w:rsidRDefault="0048347B" w:rsidP="00BA339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о признании претендентов участниками аукциона</w:t>
      </w:r>
      <w:r w:rsidRPr="00BA3396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F00718" w:rsidRPr="00BA3396">
        <w:rPr>
          <w:rFonts w:ascii="Times New Roman" w:hAnsi="Times New Roman" w:cs="Times New Roman"/>
          <w:i/>
          <w:sz w:val="24"/>
          <w:szCs w:val="24"/>
        </w:rPr>
        <w:t>аренды</w:t>
      </w:r>
      <w:r w:rsidRPr="00BA33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33:02:021015:1179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>, разрешенным использованием –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для размещения линейного объекта (ЛЭП)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F6D58">
        <w:rPr>
          <w:rFonts w:ascii="Times New Roman" w:hAnsi="Times New Roman" w:cs="Times New Roman"/>
          <w:bCs/>
          <w:i/>
          <w:sz w:val="24"/>
          <w:szCs w:val="24"/>
        </w:rPr>
        <w:t>18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 w:rsidRPr="00BA3396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:rsidR="00BA3396" w:rsidRPr="00BA3396" w:rsidRDefault="00BA3396" w:rsidP="00BA339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A3396" w:rsidRPr="00BA3396" w:rsidRDefault="00BA3396" w:rsidP="00BA33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A33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A3396">
        <w:rPr>
          <w:rFonts w:ascii="Times New Roman" w:hAnsi="Times New Roman" w:cs="Times New Roman"/>
          <w:sz w:val="24"/>
          <w:szCs w:val="24"/>
        </w:rPr>
        <w:t>23 августа</w:t>
      </w:r>
      <w:r w:rsidR="00E3073A">
        <w:rPr>
          <w:rFonts w:ascii="Times New Roman" w:hAnsi="Times New Roman" w:cs="Times New Roman"/>
          <w:sz w:val="24"/>
          <w:szCs w:val="24"/>
        </w:rPr>
        <w:t xml:space="preserve"> 2017</w:t>
      </w:r>
      <w:r w:rsidR="00847D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BA3396">
        <w:rPr>
          <w:rFonts w:ascii="Times New Roman" w:hAnsi="Times New Roman" w:cs="Times New Roman"/>
          <w:bCs/>
          <w:sz w:val="24"/>
          <w:szCs w:val="24"/>
        </w:rPr>
        <w:t>22 августа</w:t>
      </w:r>
      <w:r w:rsidR="00E3073A">
        <w:rPr>
          <w:rFonts w:ascii="Times New Roman" w:hAnsi="Times New Roman" w:cs="Times New Roman"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BA3396" w:rsidRPr="00BA3396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33:02:021015:1179, разрешенным использованием – для размещения линейного объекта (ЛЭП), общей площадью </w:t>
      </w:r>
      <w:r w:rsidR="00CF6D58">
        <w:rPr>
          <w:rFonts w:ascii="Times New Roman" w:hAnsi="Times New Roman" w:cs="Times New Roman"/>
          <w:bCs/>
          <w:i/>
          <w:sz w:val="24"/>
          <w:szCs w:val="24"/>
        </w:rPr>
        <w:t>18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Владимирская область, Киржачский район, МО </w:t>
      </w:r>
      <w:proofErr w:type="spell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B651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6510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A3396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A3396">
        <w:rPr>
          <w:rFonts w:ascii="Times New Roman" w:hAnsi="Times New Roman" w:cs="Times New Roman"/>
          <w:sz w:val="24"/>
          <w:szCs w:val="24"/>
        </w:rPr>
        <w:t>Пятьдесят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BA339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F00718">
        <w:rPr>
          <w:rFonts w:ascii="Times New Roman" w:hAnsi="Times New Roman" w:cs="Times New Roman"/>
          <w:sz w:val="24"/>
          <w:szCs w:val="24"/>
        </w:rPr>
        <w:t xml:space="preserve">- </w:t>
      </w:r>
      <w:r w:rsidR="00F00718" w:rsidRPr="00F00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396">
        <w:rPr>
          <w:rFonts w:ascii="Times New Roman" w:hAnsi="Times New Roman" w:cs="Times New Roman"/>
          <w:bCs/>
          <w:sz w:val="24"/>
          <w:szCs w:val="24"/>
        </w:rPr>
        <w:t>1</w:t>
      </w:r>
      <w:r w:rsidR="007E3698" w:rsidRPr="00F007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00718">
        <w:rPr>
          <w:rFonts w:ascii="Times New Roman" w:hAnsi="Times New Roman" w:cs="Times New Roman"/>
          <w:sz w:val="24"/>
          <w:szCs w:val="24"/>
        </w:rPr>
        <w:t xml:space="preserve"> (</w:t>
      </w:r>
      <w:r w:rsidR="00BA3396">
        <w:rPr>
          <w:rFonts w:ascii="Times New Roman" w:hAnsi="Times New Roman" w:cs="Times New Roman"/>
          <w:sz w:val="24"/>
          <w:szCs w:val="24"/>
        </w:rPr>
        <w:t>Один)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BA339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718">
        <w:rPr>
          <w:rFonts w:ascii="Times New Roman" w:hAnsi="Times New Roman" w:cs="Times New Roman"/>
          <w:sz w:val="24"/>
          <w:szCs w:val="24"/>
        </w:rPr>
        <w:t>5</w:t>
      </w:r>
      <w:r w:rsidR="00BA33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10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5244"/>
        <w:gridCol w:w="1984"/>
      </w:tblGrid>
      <w:tr w:rsidR="0048347B" w:rsidRPr="001778BA" w:rsidTr="006E3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6E3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A3396">
              <w:rPr>
                <w:rFonts w:ascii="Times New Roman" w:hAnsi="Times New Roman" w:cs="Times New Roman"/>
              </w:rPr>
              <w:t>83</w:t>
            </w:r>
          </w:p>
          <w:p w:rsidR="0048347B" w:rsidRDefault="00BA339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</w:t>
            </w:r>
            <w:r w:rsidR="0048347B">
              <w:rPr>
                <w:rFonts w:ascii="Times New Roman" w:hAnsi="Times New Roman" w:cs="Times New Roman"/>
              </w:rPr>
              <w:t>.201</w:t>
            </w:r>
            <w:r w:rsidR="007E3698"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BA339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BA339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BA3396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6E3537" w:rsidP="001B7D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A3396">
              <w:rPr>
                <w:rFonts w:ascii="Times New Roman" w:hAnsi="Times New Roman" w:cs="Times New Roman"/>
              </w:rPr>
              <w:t>Чок</w:t>
            </w:r>
            <w:proofErr w:type="spellEnd"/>
            <w:r w:rsidR="00BA3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96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="00BA3396">
              <w:rPr>
                <w:rFonts w:ascii="Times New Roman" w:hAnsi="Times New Roman" w:cs="Times New Roman"/>
              </w:rPr>
              <w:t xml:space="preserve"> Иосифовна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BA3396" w:rsidP="00BA339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5"/>
        <w:gridCol w:w="6519"/>
      </w:tblGrid>
      <w:tr w:rsidR="0048347B" w:rsidTr="00BA3396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6BF" w:rsidTr="00BA3396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4636B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BA33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6E3537" w:rsidP="001B7DF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Чок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Иосифовна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33:02:021015:1179, разрешенным использованием – для размещения линейного объекта (ЛЭП), общей площадью </w:t>
      </w:r>
      <w:r w:rsidR="00CF6D58">
        <w:rPr>
          <w:rFonts w:ascii="Times New Roman" w:hAnsi="Times New Roman" w:cs="Times New Roman"/>
          <w:bCs/>
          <w:i/>
          <w:sz w:val="24"/>
          <w:szCs w:val="24"/>
        </w:rPr>
        <w:t>18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</w:t>
      </w:r>
      <w:proofErr w:type="gram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Владимирская область, Киржачский район, МО </w:t>
      </w:r>
      <w:proofErr w:type="spellStart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6E3537">
        <w:rPr>
          <w:rFonts w:ascii="Times New Roman" w:hAnsi="Times New Roman" w:cs="Times New Roman"/>
          <w:b/>
          <w:sz w:val="24"/>
          <w:szCs w:val="24"/>
        </w:rPr>
        <w:t xml:space="preserve">53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6E3537">
        <w:rPr>
          <w:rFonts w:ascii="Times New Roman" w:hAnsi="Times New Roman" w:cs="Times New Roman"/>
          <w:b/>
          <w:sz w:val="24"/>
          <w:szCs w:val="24"/>
        </w:rPr>
        <w:t>Пятьдесят три</w:t>
      </w:r>
      <w:r>
        <w:rPr>
          <w:rFonts w:ascii="Times New Roman" w:hAnsi="Times New Roman" w:cs="Times New Roman"/>
          <w:b/>
          <w:sz w:val="24"/>
          <w:szCs w:val="24"/>
        </w:rPr>
        <w:t>) рубл</w:t>
      </w:r>
      <w:r w:rsidR="006E3537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33:02:021015:1179, разрешенным использованием – для размещения линейного объекта (ЛЭП), общей площадью </w:t>
      </w:r>
      <w:r w:rsidR="00CF6D58">
        <w:rPr>
          <w:rFonts w:ascii="Times New Roman" w:hAnsi="Times New Roman" w:cs="Times New Roman"/>
          <w:bCs/>
          <w:i/>
          <w:sz w:val="24"/>
          <w:szCs w:val="24"/>
        </w:rPr>
        <w:t>18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Владимирская область, Киржачский район, МО </w:t>
      </w:r>
      <w:proofErr w:type="spellStart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33:02:021015:1179, разрешенным использованием – для размещения линейного объекта (ЛЭП), общей площадью </w:t>
      </w:r>
      <w:r w:rsidR="00CF6D58">
        <w:rPr>
          <w:rFonts w:ascii="Times New Roman" w:hAnsi="Times New Roman" w:cs="Times New Roman"/>
          <w:bCs/>
          <w:i/>
          <w:sz w:val="24"/>
          <w:szCs w:val="24"/>
        </w:rPr>
        <w:t>18</w:t>
      </w:r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Владимирская область, Киржачский район, МО </w:t>
      </w:r>
      <w:proofErr w:type="spellStart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6E3537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6E35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748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Default="006E3537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Иосифовна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:rsidR="0048347B" w:rsidRDefault="0048347B" w:rsidP="00454005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778BA"/>
    <w:rsid w:val="001B7DFF"/>
    <w:rsid w:val="001C222B"/>
    <w:rsid w:val="00215142"/>
    <w:rsid w:val="00223A73"/>
    <w:rsid w:val="002A2EEA"/>
    <w:rsid w:val="00454005"/>
    <w:rsid w:val="004636BF"/>
    <w:rsid w:val="00470DFF"/>
    <w:rsid w:val="0048347B"/>
    <w:rsid w:val="004928B5"/>
    <w:rsid w:val="00496B86"/>
    <w:rsid w:val="004A5328"/>
    <w:rsid w:val="004C46A3"/>
    <w:rsid w:val="005772DE"/>
    <w:rsid w:val="00595503"/>
    <w:rsid w:val="006C4EA5"/>
    <w:rsid w:val="006E3537"/>
    <w:rsid w:val="00752A4F"/>
    <w:rsid w:val="007C474D"/>
    <w:rsid w:val="007E0AE4"/>
    <w:rsid w:val="007E3698"/>
    <w:rsid w:val="00847D75"/>
    <w:rsid w:val="008A42F2"/>
    <w:rsid w:val="00A16731"/>
    <w:rsid w:val="00A251E9"/>
    <w:rsid w:val="00AA648A"/>
    <w:rsid w:val="00AC2CCB"/>
    <w:rsid w:val="00B65106"/>
    <w:rsid w:val="00BA3396"/>
    <w:rsid w:val="00C15D2B"/>
    <w:rsid w:val="00C551A3"/>
    <w:rsid w:val="00CF6D58"/>
    <w:rsid w:val="00E02C17"/>
    <w:rsid w:val="00E3073A"/>
    <w:rsid w:val="00E76FFF"/>
    <w:rsid w:val="00ED0B4C"/>
    <w:rsid w:val="00EF1F53"/>
    <w:rsid w:val="00F00718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9513-0871-4416-BF1F-4CD1A765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2017-08-23T13:15:00Z</cp:lastPrinted>
  <dcterms:created xsi:type="dcterms:W3CDTF">2017-08-23T13:19:00Z</dcterms:created>
  <dcterms:modified xsi:type="dcterms:W3CDTF">2017-08-23T13:20:00Z</dcterms:modified>
</cp:coreProperties>
</file>