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</w:t>
      </w:r>
      <w:r w:rsidR="004A777F">
        <w:t xml:space="preserve">                 «19</w:t>
      </w:r>
      <w:r>
        <w:t xml:space="preserve">» </w:t>
      </w:r>
      <w:r w:rsidR="004A777F">
        <w:t>сентября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4A777F">
        <w:t>19</w:t>
      </w:r>
      <w:r w:rsidRPr="00967A08">
        <w:t>.</w:t>
      </w:r>
      <w:r w:rsidR="007C0477">
        <w:t>0</w:t>
      </w:r>
      <w:r w:rsidR="004A777F">
        <w:t>9</w:t>
      </w:r>
      <w:r w:rsidRPr="00967A08">
        <w:t>.201</w:t>
      </w:r>
      <w:r w:rsidR="008662B6">
        <w:t>3</w:t>
      </w:r>
      <w:r w:rsidRPr="00967A08">
        <w:t xml:space="preserve"> года, 1</w:t>
      </w:r>
      <w:r w:rsidR="001157A9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от </w:t>
      </w:r>
      <w:r w:rsidR="004A777F">
        <w:t>26.04.2013 №28/256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1157A9" w:rsidP="00D8703C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</w:t>
      </w:r>
      <w:r w:rsidR="00D8703C" w:rsidRPr="00C4604D">
        <w:t>–</w:t>
      </w:r>
      <w:r w:rsidR="00661159">
        <w:t xml:space="preserve"> </w:t>
      </w:r>
      <w:r w:rsidR="00D8703C" w:rsidRPr="00C4604D">
        <w:t>зав</w:t>
      </w:r>
      <w:r>
        <w:t>едующий юридическим</w:t>
      </w:r>
      <w:r w:rsidR="00D8703C" w:rsidRPr="00C4604D">
        <w:t xml:space="preserve"> отделом </w:t>
      </w:r>
      <w:r>
        <w:t>администрации Киржачского района</w:t>
      </w:r>
      <w:r w:rsidR="00D8703C"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8D0CB9" w:rsidRDefault="004A777F" w:rsidP="008D0CB9">
      <w:pPr>
        <w:jc w:val="both"/>
      </w:pPr>
      <w:r>
        <w:t xml:space="preserve">О.В. </w:t>
      </w:r>
      <w:proofErr w:type="spellStart"/>
      <w:r>
        <w:t>Феногенова</w:t>
      </w:r>
      <w:proofErr w:type="spellEnd"/>
      <w:r>
        <w:t xml:space="preserve"> – заведующая отделом по распоряжению муниципальным имуществом </w:t>
      </w:r>
    </w:p>
    <w:p w:rsidR="004A777F" w:rsidRDefault="004A777F" w:rsidP="008D0CB9">
      <w:pPr>
        <w:jc w:val="both"/>
        <w:rPr>
          <w:color w:val="000000"/>
        </w:rPr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7F7A6C" w:rsidRDefault="002931C2" w:rsidP="001157A9">
      <w:pPr>
        <w:jc w:val="both"/>
      </w:pPr>
      <w:r>
        <w:t xml:space="preserve">Продажа в собственность  </w:t>
      </w:r>
      <w:r w:rsidR="009C435E" w:rsidRPr="009C435E">
        <w:t xml:space="preserve"> </w:t>
      </w:r>
      <w:r w:rsidR="001157A9">
        <w:t>з</w:t>
      </w:r>
      <w:r w:rsidR="001157A9" w:rsidRPr="00137225">
        <w:t>дани</w:t>
      </w:r>
      <w:r w:rsidR="001157A9">
        <w:t xml:space="preserve">я </w:t>
      </w:r>
      <w:r w:rsidR="004A777F">
        <w:t xml:space="preserve"> «Дом Мараева» </w:t>
      </w:r>
      <w:r w:rsidR="001157A9" w:rsidRPr="00137225">
        <w:t>с земельным участком, расположенно</w:t>
      </w:r>
      <w:r w:rsidR="001157A9">
        <w:t>го</w:t>
      </w:r>
      <w:r w:rsidR="001157A9" w:rsidRPr="00137225">
        <w:t xml:space="preserve"> по</w:t>
      </w:r>
      <w:r w:rsidR="004A777F">
        <w:t xml:space="preserve"> адресу: </w:t>
      </w:r>
      <w:proofErr w:type="gramStart"/>
      <w:r w:rsidR="004A777F">
        <w:t>г</w:t>
      </w:r>
      <w:proofErr w:type="gramEnd"/>
      <w:r w:rsidR="004A777F">
        <w:t>. Киржач, ул. Гагарина, д.28а</w:t>
      </w:r>
      <w:r w:rsidR="001157A9" w:rsidRPr="00137225">
        <w:t>.</w:t>
      </w:r>
      <w:r w:rsidR="001157A9">
        <w:t xml:space="preserve"> </w:t>
      </w:r>
      <w:r w:rsidR="004A777F">
        <w:t>Здание кирпичное, назначение нежилое, 2-этажное  площадью 322,3 кв.м</w:t>
      </w:r>
      <w:r w:rsidR="001157A9">
        <w:t xml:space="preserve">. </w:t>
      </w:r>
      <w:r w:rsidR="001157A9" w:rsidRPr="00137225">
        <w:t>Земельный участок, категория земель: земли населенных пунктов с к</w:t>
      </w:r>
      <w:r w:rsidR="004A777F">
        <w:t>адастровым номером  33:02:010705:240</w:t>
      </w:r>
      <w:r w:rsidR="001157A9" w:rsidRPr="00137225">
        <w:t>, разрешенным использование</w:t>
      </w:r>
      <w:r w:rsidR="004A777F">
        <w:t>м – под помещение склада,  площадь 591</w:t>
      </w:r>
      <w:r w:rsidR="001157A9" w:rsidRPr="00137225">
        <w:t xml:space="preserve"> кв.м</w:t>
      </w:r>
      <w:proofErr w:type="gramStart"/>
      <w:r w:rsidR="001157A9">
        <w:t>.</w:t>
      </w:r>
      <w:r w:rsidR="007F7A6C">
        <w:rPr>
          <w:szCs w:val="28"/>
        </w:rPr>
        <w:t>.</w:t>
      </w:r>
      <w:proofErr w:type="gramEnd"/>
    </w:p>
    <w:p w:rsidR="00487D80" w:rsidRDefault="00487D80" w:rsidP="002931C2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4A777F">
        <w:rPr>
          <w:szCs w:val="28"/>
        </w:rPr>
        <w:t>5 60</w:t>
      </w:r>
      <w:r w:rsidR="001157A9" w:rsidRPr="006A1E22">
        <w:rPr>
          <w:szCs w:val="28"/>
        </w:rPr>
        <w:t>0</w:t>
      </w:r>
      <w:r w:rsidR="001157A9">
        <w:rPr>
          <w:szCs w:val="28"/>
        </w:rPr>
        <w:t> </w:t>
      </w:r>
      <w:r w:rsidR="001157A9" w:rsidRPr="006A1E22">
        <w:rPr>
          <w:szCs w:val="28"/>
        </w:rPr>
        <w:t xml:space="preserve">000 </w:t>
      </w:r>
      <w:r w:rsidR="001157A9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4A777F">
        <w:rPr>
          <w:szCs w:val="28"/>
        </w:rPr>
        <w:t>560</w:t>
      </w:r>
      <w:r w:rsidR="001157A9">
        <w:rPr>
          <w:szCs w:val="28"/>
        </w:rPr>
        <w:t> </w:t>
      </w:r>
      <w:r w:rsidR="001157A9" w:rsidRPr="006A1E22">
        <w:rPr>
          <w:szCs w:val="28"/>
        </w:rPr>
        <w:t xml:space="preserve">000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4A777F">
        <w:t>280</w:t>
      </w:r>
      <w:r w:rsidR="001157A9" w:rsidRPr="001157A9">
        <w:t> 000</w:t>
      </w:r>
      <w:r w:rsidR="001157A9" w:rsidRPr="006A1E22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851"/>
      </w:tblGrid>
      <w:tr w:rsidR="002931C2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252D21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21" w:rsidRPr="002931C2" w:rsidRDefault="00252D21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Default="00252D21" w:rsidP="002E678A">
            <w:pPr>
              <w:jc w:val="both"/>
            </w:pPr>
            <w:r>
              <w:rPr>
                <w:sz w:val="22"/>
                <w:szCs w:val="22"/>
              </w:rPr>
              <w:t>ИНН 3316420046</w:t>
            </w:r>
          </w:p>
          <w:p w:rsidR="00252D21" w:rsidRDefault="00252D21" w:rsidP="002E678A">
            <w:pPr>
              <w:jc w:val="both"/>
            </w:pPr>
            <w:r>
              <w:rPr>
                <w:sz w:val="22"/>
                <w:szCs w:val="22"/>
              </w:rPr>
              <w:t>КПП 331601001</w:t>
            </w:r>
          </w:p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ОГРН 1033301000809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207</w:t>
            </w:r>
          </w:p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02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252D21" w:rsidRPr="002139EC" w:rsidRDefault="00252D21" w:rsidP="002E678A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14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30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252D21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21" w:rsidRPr="002931C2" w:rsidRDefault="00252D21" w:rsidP="004506FF">
            <w:r>
              <w:lastRenderedPageBreak/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ООО «НТЦ «АРМ-Регистр»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Default="00252D21" w:rsidP="002E678A">
            <w:pPr>
              <w:jc w:val="both"/>
            </w:pPr>
            <w:r>
              <w:rPr>
                <w:sz w:val="22"/>
                <w:szCs w:val="22"/>
              </w:rPr>
              <w:t>ИНН 7718779192</w:t>
            </w:r>
          </w:p>
          <w:p w:rsidR="00252D21" w:rsidRDefault="00252D21" w:rsidP="002E678A">
            <w:pPr>
              <w:jc w:val="both"/>
            </w:pPr>
            <w:r>
              <w:rPr>
                <w:sz w:val="22"/>
                <w:szCs w:val="22"/>
              </w:rPr>
              <w:t>КПП 7771801001</w:t>
            </w:r>
          </w:p>
          <w:p w:rsidR="00252D21" w:rsidRDefault="00252D21" w:rsidP="002E678A">
            <w:pPr>
              <w:jc w:val="both"/>
            </w:pPr>
            <w:r>
              <w:rPr>
                <w:sz w:val="22"/>
                <w:szCs w:val="22"/>
              </w:rPr>
              <w:t>ОГРН</w:t>
            </w:r>
          </w:p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1097746619904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208</w:t>
            </w:r>
          </w:p>
          <w:p w:rsidR="00252D21" w:rsidRPr="002139EC" w:rsidRDefault="00252D21" w:rsidP="002E678A">
            <w:pPr>
              <w:jc w:val="both"/>
            </w:pPr>
            <w:r>
              <w:rPr>
                <w:sz w:val="22"/>
                <w:szCs w:val="22"/>
              </w:rPr>
              <w:t>02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09.2013</w:t>
            </w:r>
          </w:p>
          <w:p w:rsidR="00252D21" w:rsidRPr="002139EC" w:rsidRDefault="00252D21" w:rsidP="002E678A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15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20</w:t>
            </w:r>
            <w:r w:rsidRPr="002139EC">
              <w:rPr>
                <w:sz w:val="22"/>
                <w:szCs w:val="22"/>
              </w:rPr>
              <w:t xml:space="preserve"> м.</w:t>
            </w:r>
          </w:p>
          <w:p w:rsidR="00252D21" w:rsidRPr="002139EC" w:rsidRDefault="00252D21" w:rsidP="002E678A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5"/>
        <w:gridCol w:w="2787"/>
        <w:gridCol w:w="3610"/>
      </w:tblGrid>
      <w:tr w:rsidR="00CB4406" w:rsidRPr="002931C2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157A9" w:rsidRPr="002139EC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7A9" w:rsidRPr="002931C2" w:rsidRDefault="001157A9" w:rsidP="00CF2C06">
            <w:r w:rsidRPr="002931C2"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Default="007658EE" w:rsidP="00213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7658EE" w:rsidRDefault="007658EE" w:rsidP="00213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7658EE" w:rsidRPr="002139EC" w:rsidRDefault="007658EE" w:rsidP="00213408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Pr="002139EC" w:rsidRDefault="007658EE" w:rsidP="00213408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ИНН 3316420046</w:t>
            </w:r>
          </w:p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КПП 331601001</w:t>
            </w:r>
          </w:p>
          <w:p w:rsidR="001157A9" w:rsidRPr="002139EC" w:rsidRDefault="007658EE" w:rsidP="007658EE">
            <w:r>
              <w:rPr>
                <w:sz w:val="22"/>
                <w:szCs w:val="22"/>
              </w:rPr>
              <w:t>ОГРН 1033301000809</w:t>
            </w:r>
          </w:p>
        </w:tc>
      </w:tr>
      <w:tr w:rsidR="001157A9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Default="007658EE" w:rsidP="00CF2C06">
            <w:r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159" w:rsidRDefault="007658EE" w:rsidP="00661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«НТЦ «АРМ-Регистр»</w:t>
            </w:r>
          </w:p>
          <w:p w:rsidR="007658EE" w:rsidRDefault="007658EE" w:rsidP="00661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7658EE" w:rsidRPr="002139EC" w:rsidRDefault="007658EE" w:rsidP="00661159">
            <w:r>
              <w:rPr>
                <w:sz w:val="22"/>
                <w:szCs w:val="22"/>
              </w:rPr>
              <w:t>Симакова Виктория Львовна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159" w:rsidRPr="002139EC" w:rsidRDefault="00661159" w:rsidP="00661159">
            <w:r>
              <w:rPr>
                <w:sz w:val="22"/>
                <w:szCs w:val="22"/>
              </w:rPr>
              <w:t xml:space="preserve"> </w:t>
            </w:r>
            <w:r w:rsidR="007658EE">
              <w:rPr>
                <w:sz w:val="22"/>
                <w:szCs w:val="22"/>
              </w:rPr>
              <w:t>г</w:t>
            </w:r>
            <w:proofErr w:type="gramStart"/>
            <w:r w:rsidR="007658EE">
              <w:rPr>
                <w:sz w:val="22"/>
                <w:szCs w:val="22"/>
              </w:rPr>
              <w:t>.М</w:t>
            </w:r>
            <w:proofErr w:type="gramEnd"/>
            <w:r w:rsidR="007658EE"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ИНН 7718779192</w:t>
            </w:r>
          </w:p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КПП 7771801001</w:t>
            </w:r>
          </w:p>
          <w:p w:rsidR="007658EE" w:rsidRDefault="007658EE" w:rsidP="007658EE">
            <w:pPr>
              <w:jc w:val="both"/>
            </w:pPr>
            <w:r>
              <w:rPr>
                <w:sz w:val="22"/>
                <w:szCs w:val="22"/>
              </w:rPr>
              <w:t>ОГРН</w:t>
            </w:r>
          </w:p>
          <w:p w:rsidR="001157A9" w:rsidRPr="002139EC" w:rsidRDefault="007658EE" w:rsidP="007658EE">
            <w:pPr>
              <w:jc w:val="both"/>
            </w:pPr>
            <w:r>
              <w:rPr>
                <w:sz w:val="22"/>
                <w:szCs w:val="22"/>
              </w:rPr>
              <w:t>1097746619904</w:t>
            </w: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 w:tblpX="108"/>
        <w:tblW w:w="4927" w:type="pct"/>
        <w:tblCellMar>
          <w:left w:w="0" w:type="dxa"/>
          <w:right w:w="0" w:type="dxa"/>
        </w:tblCellMar>
        <w:tblLook w:val="04A0"/>
      </w:tblPr>
      <w:tblGrid>
        <w:gridCol w:w="3382"/>
        <w:gridCol w:w="4641"/>
        <w:gridCol w:w="2149"/>
      </w:tblGrid>
      <w:tr w:rsidR="00082289" w:rsidRPr="0060294E" w:rsidTr="009A5FD5"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9A5FD5">
            <w:pPr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 xml:space="preserve"> </w:t>
            </w:r>
            <w:r w:rsidR="009A5FD5" w:rsidRPr="002931C2">
              <w:t xml:space="preserve"> </w:t>
            </w:r>
            <w:r w:rsidR="009A5FD5" w:rsidRPr="009A5FD5">
              <w:rPr>
                <w:b/>
              </w:rPr>
              <w:t xml:space="preserve">Место нахождения </w:t>
            </w:r>
            <w:r w:rsidRPr="009A5FD5">
              <w:rPr>
                <w:b/>
                <w:bCs/>
                <w:color w:val="000000"/>
              </w:rPr>
              <w:t>(для юридического лица), место жительства</w:t>
            </w:r>
            <w:r w:rsidRPr="008D0CB9">
              <w:rPr>
                <w:b/>
                <w:bCs/>
                <w:color w:val="000000"/>
              </w:rPr>
              <w:t xml:space="preserve"> (для физического лица)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</w:tc>
      </w:tr>
      <w:tr w:rsidR="0025583A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FD5" w:rsidRDefault="009A5FD5" w:rsidP="009A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«НТЦ «АРМ-Регистр»</w:t>
            </w:r>
          </w:p>
          <w:p w:rsidR="009A5FD5" w:rsidRDefault="009A5FD5" w:rsidP="009A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Pr="002139EC" w:rsidRDefault="009A5FD5" w:rsidP="009A5FD5">
            <w:r>
              <w:rPr>
                <w:sz w:val="22"/>
                <w:szCs w:val="22"/>
              </w:rPr>
              <w:t>Симакова Виктория Львовна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159" w:rsidRPr="0025583A" w:rsidRDefault="009A5FD5" w:rsidP="009A5FD5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25583A" w:rsidRPr="002139EC" w:rsidRDefault="009A5FD5" w:rsidP="009A5FD5">
            <w:r>
              <w:t>5 600 000</w:t>
            </w:r>
          </w:p>
        </w:tc>
      </w:tr>
      <w:tr w:rsidR="009A5FD5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FD5" w:rsidRDefault="009A5FD5" w:rsidP="009A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9A5FD5" w:rsidRDefault="009A5FD5" w:rsidP="009A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9A5FD5" w:rsidRDefault="009A5FD5" w:rsidP="009A5F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D5" w:rsidRDefault="009A5FD5" w:rsidP="009A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9A5FD5" w:rsidRDefault="009A5FD5" w:rsidP="009A5FD5">
            <w:r>
              <w:t>5 880 000</w:t>
            </w:r>
          </w:p>
        </w:tc>
      </w:tr>
    </w:tbl>
    <w:p w:rsidR="0025583A" w:rsidRDefault="009A5FD5" w:rsidP="001219E9">
      <w:pPr>
        <w:jc w:val="both"/>
      </w:pPr>
      <w:r>
        <w:t xml:space="preserve"> </w:t>
      </w:r>
    </w:p>
    <w:p w:rsidR="009A5FD5" w:rsidRDefault="009A5FD5" w:rsidP="001219E9">
      <w:pPr>
        <w:jc w:val="both"/>
      </w:pPr>
      <w:r>
        <w:t xml:space="preserve">Комиссия решила: признать победителем аукциона по продаже здания «Дом Мараева» с земельным участком, </w:t>
      </w:r>
      <w:r w:rsidRPr="00137225">
        <w:t>расположенно</w:t>
      </w:r>
      <w:r>
        <w:t>го</w:t>
      </w:r>
      <w:r w:rsidRPr="00137225">
        <w:t xml:space="preserve"> по</w:t>
      </w:r>
      <w:r>
        <w:t xml:space="preserve"> адресу: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Киржач</w:t>
      </w:r>
      <w:proofErr w:type="spellEnd"/>
      <w:r>
        <w:t>, ул. Гагарина, д.28а, ОАО «</w:t>
      </w:r>
      <w:proofErr w:type="spellStart"/>
      <w:r>
        <w:t>Киржачская</w:t>
      </w:r>
      <w:proofErr w:type="spellEnd"/>
      <w:r>
        <w:t xml:space="preserve"> типография», цена продажи по итогам аукциона 5 880 000 (пять миллионов восемьсот восем</w:t>
      </w:r>
      <w:r w:rsidR="00BF260F">
        <w:t>ь</w:t>
      </w:r>
      <w:r>
        <w:t>десят</w:t>
      </w:r>
      <w:r w:rsidR="00BF260F">
        <w:t xml:space="preserve"> т</w:t>
      </w:r>
      <w:r>
        <w:t>ысяч</w:t>
      </w:r>
      <w:r w:rsidR="00BF260F">
        <w:t>) рублей.</w:t>
      </w: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lastRenderedPageBreak/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BF260F" w:rsidRDefault="00661159" w:rsidP="00BF260F">
            <w:r>
              <w:t xml:space="preserve"> </w:t>
            </w:r>
          </w:p>
          <w:p w:rsidR="00BF260F" w:rsidRDefault="00BF260F" w:rsidP="00BF260F">
            <w:pPr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BF260F" w:rsidRDefault="00BF260F" w:rsidP="00B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Default="00BF260F" w:rsidP="00BF260F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BF260F" w:rsidRDefault="00BF260F" w:rsidP="00BF260F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>.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BF260F" w:rsidP="00BF260F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157A9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202F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2D21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531"/>
    <w:rsid w:val="003116D2"/>
    <w:rsid w:val="0031773D"/>
    <w:rsid w:val="00322150"/>
    <w:rsid w:val="00324B51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938"/>
    <w:rsid w:val="00432DD1"/>
    <w:rsid w:val="0044219B"/>
    <w:rsid w:val="00456596"/>
    <w:rsid w:val="00457CF3"/>
    <w:rsid w:val="004630B5"/>
    <w:rsid w:val="00487D80"/>
    <w:rsid w:val="004A777F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240D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46AE0"/>
    <w:rsid w:val="0065134A"/>
    <w:rsid w:val="00653C2E"/>
    <w:rsid w:val="00654692"/>
    <w:rsid w:val="00654AD9"/>
    <w:rsid w:val="0066115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658EE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477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A5FD5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1D79"/>
    <w:rsid w:val="00BA2419"/>
    <w:rsid w:val="00BA33DF"/>
    <w:rsid w:val="00BA60A6"/>
    <w:rsid w:val="00BA6330"/>
    <w:rsid w:val="00BA6887"/>
    <w:rsid w:val="00BC228C"/>
    <w:rsid w:val="00BD08AB"/>
    <w:rsid w:val="00BD7AAC"/>
    <w:rsid w:val="00BE022C"/>
    <w:rsid w:val="00BF260F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429FD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22</cp:revision>
  <cp:lastPrinted>2013-09-19T07:17:00Z</cp:lastPrinted>
  <dcterms:created xsi:type="dcterms:W3CDTF">2012-11-19T12:04:00Z</dcterms:created>
  <dcterms:modified xsi:type="dcterms:W3CDTF">2013-09-19T08:01:00Z</dcterms:modified>
</cp:coreProperties>
</file>